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9561" w14:textId="77777777" w:rsidR="00AD4B89" w:rsidRPr="00A63F68" w:rsidRDefault="00AD4B89" w:rsidP="00AD4B89">
      <w:pPr>
        <w:jc w:val="center"/>
        <w:rPr>
          <w:b/>
          <w:bCs/>
        </w:rPr>
      </w:pPr>
      <w:r w:rsidRPr="00A63F68">
        <w:rPr>
          <w:b/>
          <w:bCs/>
        </w:rPr>
        <w:t>HEPBURN TOWNSHIP</w:t>
      </w:r>
    </w:p>
    <w:p w14:paraId="5D0652A0" w14:textId="77777777" w:rsidR="00AD4B89" w:rsidRPr="00A63F68" w:rsidRDefault="00AD4B89" w:rsidP="00AD4B89">
      <w:pPr>
        <w:jc w:val="center"/>
        <w:rPr>
          <w:b/>
          <w:bCs/>
        </w:rPr>
      </w:pPr>
      <w:r w:rsidRPr="00A63F68">
        <w:rPr>
          <w:b/>
          <w:bCs/>
        </w:rPr>
        <w:t>BOARD OF SUPERVISORS</w:t>
      </w:r>
    </w:p>
    <w:p w14:paraId="569C9A4B" w14:textId="77777777" w:rsidR="00AD4B89" w:rsidRPr="00A63F68" w:rsidRDefault="00AD4B89" w:rsidP="00AD4B89">
      <w:pPr>
        <w:jc w:val="center"/>
        <w:rPr>
          <w:b/>
          <w:bCs/>
        </w:rPr>
      </w:pPr>
      <w:r w:rsidRPr="00A63F68">
        <w:rPr>
          <w:b/>
          <w:bCs/>
        </w:rPr>
        <w:t>REGULAR MONTHLY MEETING MINUTES</w:t>
      </w:r>
    </w:p>
    <w:p w14:paraId="0A3AAA2B" w14:textId="14379A7E" w:rsidR="00AD4B89" w:rsidRDefault="00843752" w:rsidP="003A4F70">
      <w:pPr>
        <w:jc w:val="center"/>
        <w:rPr>
          <w:b/>
          <w:bCs/>
        </w:rPr>
      </w:pPr>
      <w:r>
        <w:rPr>
          <w:b/>
          <w:bCs/>
        </w:rPr>
        <w:t>February 10</w:t>
      </w:r>
      <w:r w:rsidR="003A4F70">
        <w:rPr>
          <w:b/>
          <w:bCs/>
        </w:rPr>
        <w:t>, 2026</w:t>
      </w:r>
    </w:p>
    <w:p w14:paraId="3E97C9EF" w14:textId="77777777" w:rsidR="003A4F70" w:rsidRPr="00A63F68" w:rsidRDefault="003A4F70" w:rsidP="003A4F70">
      <w:pPr>
        <w:jc w:val="center"/>
        <w:rPr>
          <w:b/>
          <w:bCs/>
        </w:rPr>
      </w:pPr>
    </w:p>
    <w:p w14:paraId="079EEF7E" w14:textId="3461301F" w:rsidR="00AD4B89" w:rsidRDefault="00AD4B89" w:rsidP="00AD4B89">
      <w:pPr>
        <w:rPr>
          <w:rFonts w:cs="Times New Roman"/>
        </w:rPr>
      </w:pPr>
      <w:r>
        <w:rPr>
          <w:rFonts w:cs="Times New Roman"/>
        </w:rPr>
        <w:t xml:space="preserve">Chairman Vollman </w:t>
      </w:r>
      <w:r w:rsidRPr="00A63F68">
        <w:rPr>
          <w:rFonts w:cs="Times New Roman"/>
        </w:rPr>
        <w:t xml:space="preserve">called the meeting to order at </w:t>
      </w:r>
      <w:r w:rsidR="00843752">
        <w:rPr>
          <w:rFonts w:cs="Times New Roman"/>
        </w:rPr>
        <w:t>7:00</w:t>
      </w:r>
      <w:r w:rsidR="00C54C96">
        <w:rPr>
          <w:rFonts w:cs="Times New Roman"/>
        </w:rPr>
        <w:t xml:space="preserve"> p.</w:t>
      </w:r>
      <w:r w:rsidRPr="00A63F68">
        <w:rPr>
          <w:rFonts w:cs="Times New Roman"/>
        </w:rPr>
        <w:t>m. Supervisors</w:t>
      </w:r>
      <w:r>
        <w:rPr>
          <w:rFonts w:cs="Times New Roman"/>
        </w:rPr>
        <w:t xml:space="preserve"> Vollma</w:t>
      </w:r>
      <w:r w:rsidR="00C54C96">
        <w:rPr>
          <w:rFonts w:cs="Times New Roman"/>
        </w:rPr>
        <w:t>n and</w:t>
      </w:r>
      <w:r>
        <w:rPr>
          <w:rFonts w:cs="Times New Roman"/>
        </w:rPr>
        <w:t xml:space="preserve"> Bilbay </w:t>
      </w:r>
      <w:r w:rsidRPr="00A63F68">
        <w:rPr>
          <w:rFonts w:cs="Times New Roman"/>
        </w:rPr>
        <w:t xml:space="preserve">were present, along with the Secretary/Treasurer and Zoning/Codes Officer. </w:t>
      </w:r>
    </w:p>
    <w:p w14:paraId="77566D44" w14:textId="77777777" w:rsidR="00AD4B89" w:rsidRPr="00A63F68" w:rsidRDefault="00AD4B89" w:rsidP="00AD4B89">
      <w:pPr>
        <w:rPr>
          <w:rFonts w:cs="Times New Roman"/>
        </w:rPr>
      </w:pPr>
    </w:p>
    <w:p w14:paraId="49AAC842" w14:textId="5CD8F1CB" w:rsidR="00AD4B89" w:rsidRDefault="00AD4B89" w:rsidP="00AD4B89">
      <w:pPr>
        <w:rPr>
          <w:rFonts w:cs="Times New Roman"/>
        </w:rPr>
      </w:pPr>
      <w:r w:rsidRPr="00A63F68">
        <w:rPr>
          <w:rFonts w:cs="Times New Roman"/>
        </w:rPr>
        <w:t>Secretary’s report was reviewed and</w:t>
      </w:r>
      <w:r>
        <w:rPr>
          <w:rFonts w:cs="Times New Roman"/>
        </w:rPr>
        <w:t xml:space="preserve"> approved </w:t>
      </w:r>
      <w:r w:rsidR="00843752">
        <w:rPr>
          <w:rFonts w:cs="Times New Roman"/>
        </w:rPr>
        <w:t xml:space="preserve">with the following corrections </w:t>
      </w:r>
      <w:r w:rsidRPr="00A63F68">
        <w:rPr>
          <w:rFonts w:cs="Times New Roman"/>
        </w:rPr>
        <w:t xml:space="preserve">for the </w:t>
      </w:r>
      <w:r w:rsidR="00843752">
        <w:rPr>
          <w:rFonts w:cs="Times New Roman"/>
        </w:rPr>
        <w:t>January 5</w:t>
      </w:r>
      <w:r>
        <w:rPr>
          <w:rFonts w:cs="Times New Roman"/>
        </w:rPr>
        <w:t>, 202</w:t>
      </w:r>
      <w:r w:rsidR="00843752">
        <w:rPr>
          <w:rFonts w:cs="Times New Roman"/>
        </w:rPr>
        <w:t xml:space="preserve">6 </w:t>
      </w:r>
      <w:r w:rsidRPr="00A63F68">
        <w:rPr>
          <w:rFonts w:cs="Times New Roman"/>
        </w:rPr>
        <w:t>meeting</w:t>
      </w:r>
      <w:r>
        <w:rPr>
          <w:rFonts w:cs="Times New Roman"/>
        </w:rPr>
        <w:t xml:space="preserve">. </w:t>
      </w:r>
    </w:p>
    <w:p w14:paraId="49EAA1A8" w14:textId="03CF4C25" w:rsidR="00843752" w:rsidRDefault="00843752" w:rsidP="00843752">
      <w:pPr>
        <w:ind w:left="360"/>
        <w:rPr>
          <w:rFonts w:cs="Times New Roman"/>
        </w:rPr>
      </w:pPr>
      <w:r>
        <w:rPr>
          <w:rFonts w:cs="Times New Roman"/>
        </w:rPr>
        <w:t>Supervisor Vollman identified inaccuracies and requested bullet-point minutes with the speaker being noted going forward.</w:t>
      </w:r>
    </w:p>
    <w:p w14:paraId="6136EE50" w14:textId="60D6CC2D" w:rsidR="00843752" w:rsidRDefault="00843752" w:rsidP="00843752">
      <w:pPr>
        <w:ind w:left="360"/>
        <w:rPr>
          <w:rFonts w:cs="Times New Roman"/>
        </w:rPr>
      </w:pPr>
      <w:r>
        <w:rPr>
          <w:rFonts w:cs="Times New Roman"/>
        </w:rPr>
        <w:t>Corrections include EMS references recorded in July 2024, January 2025 and May 2025.</w:t>
      </w:r>
    </w:p>
    <w:p w14:paraId="2F543573" w14:textId="034707A2" w:rsidR="00843752" w:rsidRDefault="00843752" w:rsidP="00843752">
      <w:pPr>
        <w:ind w:left="360"/>
        <w:rPr>
          <w:rFonts w:cs="Times New Roman"/>
        </w:rPr>
      </w:pPr>
      <w:r>
        <w:rPr>
          <w:rFonts w:cs="Times New Roman"/>
        </w:rPr>
        <w:t>Supervisor Vollman clarified that he did not state the fire department took too much control.</w:t>
      </w:r>
    </w:p>
    <w:p w14:paraId="2F8E24F6" w14:textId="071C0284" w:rsidR="00843752" w:rsidRDefault="00843752" w:rsidP="00C54C96">
      <w:pPr>
        <w:ind w:left="360"/>
        <w:rPr>
          <w:rFonts w:cs="Times New Roman"/>
        </w:rPr>
      </w:pPr>
      <w:r>
        <w:rPr>
          <w:rFonts w:cs="Times New Roman"/>
        </w:rPr>
        <w:t>Executive session items from October 2024 should have been in the regular meeting.</w:t>
      </w:r>
    </w:p>
    <w:p w14:paraId="37D15DE0" w14:textId="2286D3DB" w:rsidR="00AD4B89" w:rsidRPr="008A0D1B" w:rsidRDefault="00843752" w:rsidP="00AD4B89">
      <w:pPr>
        <w:pStyle w:val="ListParagraph"/>
        <w:numPr>
          <w:ilvl w:val="0"/>
          <w:numId w:val="1"/>
        </w:numPr>
        <w:contextualSpacing w:val="0"/>
        <w:rPr>
          <w:rFonts w:cs="Times New Roman"/>
        </w:rPr>
      </w:pPr>
      <w:r>
        <w:rPr>
          <w:rFonts w:cs="Times New Roman"/>
        </w:rPr>
        <w:t>Vollman</w:t>
      </w:r>
      <w:r w:rsidR="00AD4B89">
        <w:rPr>
          <w:rFonts w:cs="Times New Roman"/>
        </w:rPr>
        <w:t xml:space="preserve"> motion</w:t>
      </w:r>
      <w:r>
        <w:rPr>
          <w:rFonts w:cs="Times New Roman"/>
        </w:rPr>
        <w:t xml:space="preserve"> with corrections</w:t>
      </w:r>
    </w:p>
    <w:p w14:paraId="760B224E" w14:textId="77777777" w:rsidR="00AD4B89" w:rsidRPr="00A63F68" w:rsidRDefault="00AD4B89" w:rsidP="00AD4B89">
      <w:pPr>
        <w:pStyle w:val="ListParagraph"/>
        <w:widowControl/>
        <w:numPr>
          <w:ilvl w:val="0"/>
          <w:numId w:val="1"/>
        </w:numPr>
        <w:suppressAutoHyphens w:val="0"/>
        <w:rPr>
          <w:rFonts w:cs="Times New Roman"/>
        </w:rPr>
      </w:pPr>
      <w:r>
        <w:rPr>
          <w:rFonts w:cs="Times New Roman"/>
        </w:rPr>
        <w:t>Bilbay second</w:t>
      </w:r>
    </w:p>
    <w:p w14:paraId="242FF290" w14:textId="520EA360"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sidR="00843752">
        <w:rPr>
          <w:rFonts w:cs="Times New Roman"/>
        </w:rPr>
        <w:t>2</w:t>
      </w:r>
      <w:r w:rsidRPr="00A63F68">
        <w:rPr>
          <w:rFonts w:cs="Times New Roman"/>
        </w:rPr>
        <w:t>-0</w:t>
      </w:r>
    </w:p>
    <w:p w14:paraId="5E794B43" w14:textId="77777777" w:rsidR="00AD4B89" w:rsidRPr="00A63F68" w:rsidRDefault="00AD4B89" w:rsidP="00AD4B89">
      <w:pPr>
        <w:pStyle w:val="ListParagraph"/>
        <w:widowControl/>
        <w:suppressAutoHyphens w:val="0"/>
        <w:ind w:left="1080"/>
        <w:rPr>
          <w:rFonts w:cs="Times New Roman"/>
        </w:rPr>
      </w:pPr>
    </w:p>
    <w:p w14:paraId="6E493815" w14:textId="77777777" w:rsidR="00AD4B89" w:rsidRDefault="00AD4B89" w:rsidP="00AD4B89">
      <w:pPr>
        <w:rPr>
          <w:rFonts w:cs="Times New Roman"/>
        </w:rPr>
      </w:pPr>
      <w:r w:rsidRPr="00A63F68">
        <w:rPr>
          <w:rFonts w:cs="Times New Roman"/>
        </w:rPr>
        <w:t xml:space="preserve">Treasurer’s Report was reviewed and </w:t>
      </w:r>
      <w:r>
        <w:rPr>
          <w:rFonts w:cs="Times New Roman"/>
        </w:rPr>
        <w:t>approved.</w:t>
      </w:r>
    </w:p>
    <w:p w14:paraId="09F9694E" w14:textId="372A7EFD" w:rsidR="00AD4B89" w:rsidRPr="008A0D1B" w:rsidRDefault="003A4F70" w:rsidP="00AD4B89">
      <w:pPr>
        <w:pStyle w:val="ListParagraph"/>
        <w:numPr>
          <w:ilvl w:val="0"/>
          <w:numId w:val="1"/>
        </w:numPr>
        <w:contextualSpacing w:val="0"/>
        <w:rPr>
          <w:rFonts w:cs="Times New Roman"/>
        </w:rPr>
      </w:pPr>
      <w:r>
        <w:rPr>
          <w:rFonts w:cs="Times New Roman"/>
        </w:rPr>
        <w:t>Bilbay</w:t>
      </w:r>
      <w:r w:rsidR="00322326">
        <w:rPr>
          <w:rFonts w:cs="Times New Roman"/>
        </w:rPr>
        <w:t xml:space="preserve"> </w:t>
      </w:r>
      <w:r w:rsidR="00AD4B89">
        <w:rPr>
          <w:rFonts w:cs="Times New Roman"/>
        </w:rPr>
        <w:t>motion</w:t>
      </w:r>
    </w:p>
    <w:p w14:paraId="40498990" w14:textId="6A2AD3CE" w:rsidR="00AD4B89" w:rsidRPr="00A63F68" w:rsidRDefault="00843752" w:rsidP="00AD4B89">
      <w:pPr>
        <w:pStyle w:val="ListParagraph"/>
        <w:widowControl/>
        <w:numPr>
          <w:ilvl w:val="0"/>
          <w:numId w:val="1"/>
        </w:numPr>
        <w:suppressAutoHyphens w:val="0"/>
        <w:rPr>
          <w:rFonts w:cs="Times New Roman"/>
        </w:rPr>
      </w:pPr>
      <w:r>
        <w:rPr>
          <w:rFonts w:cs="Times New Roman"/>
        </w:rPr>
        <w:t>Vollman</w:t>
      </w:r>
      <w:r w:rsidR="00AD4B89">
        <w:rPr>
          <w:rFonts w:cs="Times New Roman"/>
        </w:rPr>
        <w:t xml:space="preserve"> second</w:t>
      </w:r>
    </w:p>
    <w:p w14:paraId="602F23F0" w14:textId="62EC65E6"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sidR="00843752">
        <w:rPr>
          <w:rFonts w:cs="Times New Roman"/>
        </w:rPr>
        <w:t>2</w:t>
      </w:r>
      <w:r w:rsidRPr="00A63F68">
        <w:rPr>
          <w:rFonts w:cs="Times New Roman"/>
        </w:rPr>
        <w:t>-0</w:t>
      </w:r>
    </w:p>
    <w:p w14:paraId="0B82AB19" w14:textId="77777777" w:rsidR="00AD4B89" w:rsidRPr="00A63F68" w:rsidRDefault="00AD4B89" w:rsidP="00AD4B89">
      <w:pPr>
        <w:rPr>
          <w:rFonts w:cs="Times New Roman"/>
        </w:rPr>
      </w:pPr>
    </w:p>
    <w:p w14:paraId="2EEA89B1" w14:textId="592AF5E1" w:rsidR="00AD4B89" w:rsidRPr="00A63F68" w:rsidRDefault="00AD4B89" w:rsidP="00AD4B89">
      <w:pPr>
        <w:ind w:left="360"/>
        <w:rPr>
          <w:rFonts w:cs="Times New Roman"/>
        </w:rPr>
      </w:pPr>
      <w:r w:rsidRPr="00A63F68">
        <w:rPr>
          <w:rFonts w:cs="Times New Roman"/>
        </w:rPr>
        <w:t>Ending balance in General Fund – $</w:t>
      </w:r>
      <w:r w:rsidR="000149CC">
        <w:rPr>
          <w:rFonts w:cs="Times New Roman"/>
        </w:rPr>
        <w:t>394,648.37</w:t>
      </w:r>
    </w:p>
    <w:p w14:paraId="76B11A32" w14:textId="45A5EF9E" w:rsidR="00AD4B89" w:rsidRPr="00A63F68" w:rsidRDefault="00AD4B89" w:rsidP="00AD4B89">
      <w:pPr>
        <w:ind w:left="360" w:hanging="360"/>
        <w:rPr>
          <w:rFonts w:cs="Times New Roman"/>
        </w:rPr>
      </w:pPr>
      <w:r w:rsidRPr="00A63F68">
        <w:rPr>
          <w:rFonts w:cs="Times New Roman"/>
        </w:rPr>
        <w:tab/>
        <w:t>Ending balance in Savings Account – $</w:t>
      </w:r>
      <w:r w:rsidR="000149CC">
        <w:rPr>
          <w:rFonts w:cs="Times New Roman"/>
        </w:rPr>
        <w:t>140,045.11</w:t>
      </w:r>
    </w:p>
    <w:p w14:paraId="0346FAA3" w14:textId="3FB15388" w:rsidR="00AD4B89" w:rsidRPr="00A63F68" w:rsidRDefault="00AD4B89" w:rsidP="00AD4B89">
      <w:pPr>
        <w:ind w:left="360" w:hanging="360"/>
        <w:rPr>
          <w:rFonts w:cs="Times New Roman"/>
        </w:rPr>
      </w:pPr>
      <w:r w:rsidRPr="00A63F68">
        <w:rPr>
          <w:rFonts w:cs="Times New Roman"/>
        </w:rPr>
        <w:tab/>
        <w:t>Act 13 Impact Fee Balance – $</w:t>
      </w:r>
      <w:r w:rsidR="00037D7E">
        <w:rPr>
          <w:rFonts w:cs="Times New Roman"/>
        </w:rPr>
        <w:t>21</w:t>
      </w:r>
      <w:r w:rsidR="000149CC">
        <w:rPr>
          <w:rFonts w:cs="Times New Roman"/>
        </w:rPr>
        <w:t>7,451.62</w:t>
      </w:r>
    </w:p>
    <w:p w14:paraId="5509E61A" w14:textId="77777777" w:rsidR="00AD4B89" w:rsidRPr="00A63F68" w:rsidRDefault="00AD4B89" w:rsidP="00AD4B89">
      <w:pPr>
        <w:ind w:left="360" w:hanging="360"/>
        <w:rPr>
          <w:rFonts w:cs="Times New Roman"/>
        </w:rPr>
      </w:pPr>
      <w:r w:rsidRPr="00A63F68">
        <w:rPr>
          <w:rFonts w:cs="Times New Roman"/>
        </w:rPr>
        <w:tab/>
        <w:t>Investments Account – $</w:t>
      </w:r>
      <w:r>
        <w:rPr>
          <w:rFonts w:cs="Times New Roman"/>
        </w:rPr>
        <w:t>982,341.25</w:t>
      </w:r>
    </w:p>
    <w:p w14:paraId="77CD57B3" w14:textId="1D8E8D77" w:rsidR="00AD4B89" w:rsidRPr="00742218" w:rsidRDefault="00AD4B89" w:rsidP="00AD4B89">
      <w:pPr>
        <w:pStyle w:val="ListParagraph"/>
        <w:widowControl/>
        <w:suppressAutoHyphens w:val="0"/>
        <w:spacing w:after="200"/>
        <w:ind w:left="40" w:firstLine="320"/>
        <w:rPr>
          <w:rFonts w:cs="Times New Roman"/>
        </w:rPr>
      </w:pPr>
      <w:r w:rsidRPr="00A63F68">
        <w:rPr>
          <w:rFonts w:cs="Times New Roman"/>
        </w:rPr>
        <w:t>Ending balance in State Liquid Fuel Fund – $</w:t>
      </w:r>
      <w:r w:rsidR="000149CC">
        <w:rPr>
          <w:rFonts w:cs="Times New Roman"/>
        </w:rPr>
        <w:t>951.19</w:t>
      </w:r>
    </w:p>
    <w:p w14:paraId="1BAA6038" w14:textId="77777777" w:rsidR="00AD4B89" w:rsidRDefault="00AD4B89" w:rsidP="00AD4B89">
      <w:pPr>
        <w:rPr>
          <w:rFonts w:cs="Times New Roman"/>
          <w:b/>
        </w:rPr>
      </w:pPr>
      <w:r w:rsidRPr="00A63F68">
        <w:rPr>
          <w:rFonts w:cs="Times New Roman"/>
          <w:b/>
        </w:rPr>
        <w:t>TOWNSHIP RESIDENTS</w:t>
      </w:r>
    </w:p>
    <w:p w14:paraId="723A1749" w14:textId="0E6B62B7" w:rsidR="00AD4B89" w:rsidRPr="00322326" w:rsidRDefault="000149CC" w:rsidP="00322326">
      <w:pPr>
        <w:pStyle w:val="ListParagraph"/>
        <w:numPr>
          <w:ilvl w:val="0"/>
          <w:numId w:val="15"/>
        </w:numPr>
        <w:rPr>
          <w:rFonts w:cs="Times New Roman"/>
        </w:rPr>
      </w:pPr>
      <w:r>
        <w:rPr>
          <w:rFonts w:cs="Times New Roman"/>
          <w:bCs/>
        </w:rPr>
        <w:t>Justin Nichols, 1575 Factory Road – Bridge on Schoolhouse Road. It was Mr. Nichols’ suggestion that the bridge not be replaced. Mr. Paulhamus stated that they have been waiting for a permit.  He will discuss this option with the engineer.</w:t>
      </w:r>
    </w:p>
    <w:p w14:paraId="33485D24" w14:textId="3C9CBCAF" w:rsidR="00DA4C18" w:rsidRPr="00322326" w:rsidRDefault="000149CC" w:rsidP="00322326">
      <w:pPr>
        <w:pStyle w:val="ListParagraph"/>
        <w:numPr>
          <w:ilvl w:val="0"/>
          <w:numId w:val="15"/>
        </w:numPr>
        <w:rPr>
          <w:rFonts w:cs="Times New Roman"/>
        </w:rPr>
      </w:pPr>
      <w:r>
        <w:rPr>
          <w:rFonts w:cs="Times New Roman"/>
          <w:bCs/>
        </w:rPr>
        <w:t>Chris Bloom, 166 Hemlock Hollow Drive – Mr. Bloom questioned why there was no interest noted in the investment account.  The Treasurer stated that interest is posted annually after completion of the audit.</w:t>
      </w:r>
    </w:p>
    <w:p w14:paraId="6D2261E1" w14:textId="423CD25F" w:rsidR="00E24E5F" w:rsidRPr="00540D2B" w:rsidRDefault="00540D2B" w:rsidP="00C603C8">
      <w:pPr>
        <w:pStyle w:val="ListParagraph"/>
        <w:numPr>
          <w:ilvl w:val="0"/>
          <w:numId w:val="15"/>
        </w:numPr>
        <w:rPr>
          <w:rFonts w:cs="Times New Roman"/>
        </w:rPr>
      </w:pPr>
      <w:r w:rsidRPr="00540D2B">
        <w:rPr>
          <w:rFonts w:cs="Times New Roman"/>
          <w:bCs/>
        </w:rPr>
        <w:t>Jeff Yeager, 321 Sawmill Road – Mr. Yeager question the $150,000 to be spent for a new John Deere tractor.  It was stated that this money was set aside in the 2026 budget</w:t>
      </w:r>
      <w:r>
        <w:rPr>
          <w:rFonts w:cs="Times New Roman"/>
          <w:bCs/>
        </w:rPr>
        <w:t>.</w:t>
      </w:r>
    </w:p>
    <w:p w14:paraId="63F7DC0A" w14:textId="77777777" w:rsidR="00740C94" w:rsidRPr="00740C94" w:rsidRDefault="00540D2B" w:rsidP="00C603C8">
      <w:pPr>
        <w:pStyle w:val="ListParagraph"/>
        <w:numPr>
          <w:ilvl w:val="0"/>
          <w:numId w:val="15"/>
        </w:numPr>
        <w:rPr>
          <w:rFonts w:cs="Times New Roman"/>
        </w:rPr>
      </w:pPr>
      <w:r>
        <w:rPr>
          <w:rFonts w:cs="Times New Roman"/>
          <w:bCs/>
        </w:rPr>
        <w:t>Lee Gra</w:t>
      </w:r>
      <w:r w:rsidR="00740C94">
        <w:rPr>
          <w:rFonts w:cs="Times New Roman"/>
          <w:bCs/>
        </w:rPr>
        <w:t>ssmyer, 956 Factory Road – Mr. Grassmyer questioned the restrictions of heavy equipment vs. pickup trucks and the road wear.  It was noted that the weight restrictions apply to heavy equipment except local deliveries.</w:t>
      </w:r>
    </w:p>
    <w:p w14:paraId="290AE038" w14:textId="787E39DE" w:rsidR="00740C94" w:rsidRPr="00740C94" w:rsidRDefault="00740C94" w:rsidP="00C603C8">
      <w:pPr>
        <w:pStyle w:val="ListParagraph"/>
        <w:numPr>
          <w:ilvl w:val="0"/>
          <w:numId w:val="15"/>
        </w:numPr>
        <w:rPr>
          <w:rFonts w:cs="Times New Roman"/>
        </w:rPr>
      </w:pPr>
      <w:r>
        <w:rPr>
          <w:rFonts w:cs="Times New Roman"/>
          <w:bCs/>
        </w:rPr>
        <w:t>Joe Hamm, 3662 Pleasant Valley Road.  Mr. Hamm presented clarification on the Police Contract renewal. The amount of increase will depend on the budget in 2028, but currently is an approximate $400,000 increase.</w:t>
      </w:r>
      <w:r w:rsidR="009C3FDE">
        <w:rPr>
          <w:rFonts w:cs="Times New Roman"/>
          <w:bCs/>
        </w:rPr>
        <w:t xml:space="preserve"> Mr. Hamm expressed concern about a possible 4-5 mill tax increase and compared rural township millages vs. boroughs.</w:t>
      </w:r>
      <w:r>
        <w:rPr>
          <w:rFonts w:cs="Times New Roman"/>
          <w:bCs/>
        </w:rPr>
        <w:t xml:space="preserve"> Township residents are not in a place to allow </w:t>
      </w:r>
      <w:r>
        <w:rPr>
          <w:rFonts w:cs="Times New Roman"/>
          <w:bCs/>
        </w:rPr>
        <w:lastRenderedPageBreak/>
        <w:t>payment of the extra tax burden.</w:t>
      </w:r>
    </w:p>
    <w:p w14:paraId="02BDD58B" w14:textId="77777777" w:rsidR="00740C94" w:rsidRPr="00740C94" w:rsidRDefault="00740C94" w:rsidP="00C603C8">
      <w:pPr>
        <w:pStyle w:val="ListParagraph"/>
        <w:numPr>
          <w:ilvl w:val="0"/>
          <w:numId w:val="15"/>
        </w:numPr>
        <w:rPr>
          <w:rFonts w:cs="Times New Roman"/>
        </w:rPr>
      </w:pPr>
      <w:r>
        <w:rPr>
          <w:rFonts w:cs="Times New Roman"/>
          <w:bCs/>
        </w:rPr>
        <w:t>Ken Snyder, 2405 SR 973 East – Mr. Snyder agreed with Mr. Hamm, stating that everyone is struggling.</w:t>
      </w:r>
    </w:p>
    <w:p w14:paraId="11AC7B1A" w14:textId="54DD61C7" w:rsidR="00540D2B" w:rsidRPr="009C3FDE" w:rsidRDefault="00740C94" w:rsidP="00C603C8">
      <w:pPr>
        <w:pStyle w:val="ListParagraph"/>
        <w:numPr>
          <w:ilvl w:val="0"/>
          <w:numId w:val="15"/>
        </w:numPr>
        <w:rPr>
          <w:rFonts w:cs="Times New Roman"/>
        </w:rPr>
      </w:pPr>
      <w:r>
        <w:rPr>
          <w:rFonts w:cs="Times New Roman"/>
          <w:bCs/>
        </w:rPr>
        <w:t xml:space="preserve">Robert Tobias, 1901 SR 973 East – Mr. Tobias stated that the State Police are a secondary response due to our area being serviced by Lycoming Regional Police.  State Police </w:t>
      </w:r>
      <w:r w:rsidR="009C3FDE">
        <w:rPr>
          <w:rFonts w:cs="Times New Roman"/>
          <w:bCs/>
        </w:rPr>
        <w:t>do not charge for township services.</w:t>
      </w:r>
      <w:r>
        <w:rPr>
          <w:rFonts w:cs="Times New Roman"/>
          <w:bCs/>
        </w:rPr>
        <w:t xml:space="preserve"> </w:t>
      </w:r>
    </w:p>
    <w:p w14:paraId="40D62B88" w14:textId="3680D299" w:rsidR="009C3FDE" w:rsidRPr="00324C31" w:rsidRDefault="009C3FDE" w:rsidP="00C603C8">
      <w:pPr>
        <w:pStyle w:val="ListParagraph"/>
        <w:numPr>
          <w:ilvl w:val="0"/>
          <w:numId w:val="15"/>
        </w:numPr>
        <w:rPr>
          <w:rFonts w:cs="Times New Roman"/>
        </w:rPr>
      </w:pPr>
      <w:r>
        <w:rPr>
          <w:rFonts w:cs="Times New Roman"/>
          <w:bCs/>
        </w:rPr>
        <w:t>Ted Geh</w:t>
      </w:r>
      <w:r w:rsidR="00372F9E">
        <w:rPr>
          <w:rFonts w:cs="Times New Roman"/>
          <w:bCs/>
        </w:rPr>
        <w:t>r</w:t>
      </w:r>
      <w:r>
        <w:rPr>
          <w:rFonts w:cs="Times New Roman"/>
          <w:bCs/>
        </w:rPr>
        <w:t xml:space="preserve">, 2296 Pleasant Valley Road – Mr. Gehr stated that he has heard that Susquehanna </w:t>
      </w:r>
      <w:r w:rsidR="00C54C96">
        <w:rPr>
          <w:rFonts w:cs="Times New Roman"/>
          <w:bCs/>
        </w:rPr>
        <w:t>Regional EMS</w:t>
      </w:r>
      <w:r>
        <w:rPr>
          <w:rFonts w:cs="Times New Roman"/>
          <w:bCs/>
        </w:rPr>
        <w:t xml:space="preserve"> may add a truck in Trout Run without charging municipalities.</w:t>
      </w:r>
    </w:p>
    <w:p w14:paraId="19837738" w14:textId="77777777" w:rsidR="00324C31" w:rsidRPr="00540D2B" w:rsidRDefault="00324C31" w:rsidP="00324C31">
      <w:pPr>
        <w:pStyle w:val="ListParagraph"/>
        <w:ind w:left="360"/>
        <w:rPr>
          <w:rFonts w:cs="Times New Roman"/>
        </w:rPr>
      </w:pPr>
    </w:p>
    <w:p w14:paraId="3C81E4FC" w14:textId="715D8A8D" w:rsidR="00AD4B89" w:rsidRPr="00A63F68" w:rsidRDefault="00AD4B89" w:rsidP="00AD4B89">
      <w:pPr>
        <w:rPr>
          <w:rFonts w:cs="Times New Roman"/>
        </w:rPr>
      </w:pPr>
      <w:r w:rsidRPr="00A63F68">
        <w:rPr>
          <w:rFonts w:cs="Times New Roman"/>
          <w:b/>
        </w:rPr>
        <w:t xml:space="preserve">POLICE REPORT – </w:t>
      </w:r>
      <w:r w:rsidR="002272EC">
        <w:rPr>
          <w:rFonts w:cs="Times New Roman"/>
          <w:bCs/>
        </w:rPr>
        <w:t>Chief Kriner</w:t>
      </w:r>
    </w:p>
    <w:p w14:paraId="040B49E8" w14:textId="0533FC11" w:rsidR="00AD4B89" w:rsidRPr="009C3FDE" w:rsidRDefault="009C3FDE" w:rsidP="009C3FDE">
      <w:pPr>
        <w:pStyle w:val="ListParagraph"/>
        <w:numPr>
          <w:ilvl w:val="1"/>
          <w:numId w:val="6"/>
        </w:numPr>
        <w:rPr>
          <w:rFonts w:cs="Times New Roman"/>
          <w:kern w:val="24"/>
        </w:rPr>
      </w:pPr>
      <w:r>
        <w:rPr>
          <w:rFonts w:cs="Times New Roman"/>
          <w:kern w:val="24"/>
        </w:rPr>
        <w:t xml:space="preserve">There were 22 calls in January. </w:t>
      </w:r>
    </w:p>
    <w:p w14:paraId="08E01481" w14:textId="77777777" w:rsidR="00322326" w:rsidRDefault="00322326" w:rsidP="00AD4B89">
      <w:pPr>
        <w:widowControl/>
        <w:suppressAutoHyphens w:val="0"/>
        <w:rPr>
          <w:rFonts w:cs="Times New Roman"/>
          <w:b/>
        </w:rPr>
      </w:pPr>
    </w:p>
    <w:p w14:paraId="401EFF88" w14:textId="17517E02" w:rsidR="00AD4B89" w:rsidRDefault="00AD4B89" w:rsidP="00AD4B89">
      <w:pPr>
        <w:widowControl/>
        <w:suppressAutoHyphens w:val="0"/>
        <w:rPr>
          <w:rFonts w:cs="Times New Roman"/>
        </w:rPr>
      </w:pPr>
      <w:r w:rsidRPr="00A63F68">
        <w:rPr>
          <w:rFonts w:cs="Times New Roman"/>
          <w:b/>
        </w:rPr>
        <w:t>FIRE COMPANY</w:t>
      </w:r>
      <w:r w:rsidRPr="00A63F68">
        <w:rPr>
          <w:rFonts w:cs="Times New Roman"/>
        </w:rPr>
        <w:t xml:space="preserve"> – </w:t>
      </w:r>
      <w:r w:rsidR="009C3FDE">
        <w:rPr>
          <w:rFonts w:cs="Times New Roman"/>
        </w:rPr>
        <w:t>Karen Harris</w:t>
      </w:r>
    </w:p>
    <w:p w14:paraId="003DCB5E" w14:textId="42737458" w:rsidR="00AD4B89" w:rsidRDefault="009C3FDE" w:rsidP="00F87B73">
      <w:pPr>
        <w:pStyle w:val="ListParagraph"/>
        <w:widowControl/>
        <w:numPr>
          <w:ilvl w:val="2"/>
          <w:numId w:val="6"/>
        </w:numPr>
        <w:suppressAutoHyphens w:val="0"/>
        <w:rPr>
          <w:rFonts w:cs="Times New Roman"/>
        </w:rPr>
      </w:pPr>
      <w:r>
        <w:rPr>
          <w:rFonts w:cs="Times New Roman"/>
        </w:rPr>
        <w:t>There were over 250 ladies at the Ladies Night Out fundraiser.  March 7 is the Big Bang Gun Raffle and tickets are almost sold out.  Online raffles for various items are performing well.</w:t>
      </w:r>
    </w:p>
    <w:p w14:paraId="0FD1E61F" w14:textId="77777777" w:rsidR="00AD4B89" w:rsidRPr="00DF56F2" w:rsidRDefault="00AD4B89" w:rsidP="00AD4B89">
      <w:pPr>
        <w:pStyle w:val="ListParagraph"/>
        <w:widowControl/>
        <w:suppressAutoHyphens w:val="0"/>
        <w:rPr>
          <w:rFonts w:cs="Times New Roman"/>
        </w:rPr>
      </w:pPr>
    </w:p>
    <w:p w14:paraId="0275FF51" w14:textId="58C20F76" w:rsidR="00AD4B89" w:rsidRDefault="00AD4B89" w:rsidP="00AD4B89">
      <w:pPr>
        <w:widowControl/>
        <w:suppressAutoHyphens w:val="0"/>
        <w:rPr>
          <w:rFonts w:cs="Times New Roman"/>
          <w:b/>
          <w:bCs/>
        </w:rPr>
      </w:pPr>
      <w:r w:rsidRPr="00862C83">
        <w:rPr>
          <w:rFonts w:cs="Times New Roman"/>
          <w:b/>
          <w:bCs/>
        </w:rPr>
        <w:t xml:space="preserve">SEO – </w:t>
      </w:r>
      <w:r w:rsidR="00485C7D">
        <w:rPr>
          <w:rFonts w:cs="Times New Roman"/>
          <w:b/>
          <w:bCs/>
        </w:rPr>
        <w:t>Terry Meyers</w:t>
      </w:r>
    </w:p>
    <w:p w14:paraId="03D087EB" w14:textId="58388C75" w:rsidR="00AD4B89" w:rsidRPr="003F1FE3" w:rsidRDefault="00C603C8" w:rsidP="00AD4B89">
      <w:pPr>
        <w:pStyle w:val="ListParagraph"/>
        <w:widowControl/>
        <w:numPr>
          <w:ilvl w:val="0"/>
          <w:numId w:val="5"/>
        </w:numPr>
        <w:suppressAutoHyphens w:val="0"/>
        <w:contextualSpacing w:val="0"/>
        <w:rPr>
          <w:rFonts w:cs="Times New Roman"/>
        </w:rPr>
      </w:pPr>
      <w:r>
        <w:rPr>
          <w:rFonts w:cs="Times New Roman"/>
        </w:rPr>
        <w:t>The SEO was not in attendance.</w:t>
      </w:r>
    </w:p>
    <w:p w14:paraId="71FAEC68" w14:textId="77777777" w:rsidR="00AD4B89" w:rsidRDefault="00AD4B89" w:rsidP="00AD4B89">
      <w:pPr>
        <w:widowControl/>
        <w:suppressAutoHyphens w:val="0"/>
        <w:rPr>
          <w:rFonts w:cs="Times New Roman"/>
          <w:b/>
        </w:rPr>
      </w:pPr>
    </w:p>
    <w:p w14:paraId="424C3ECB" w14:textId="77777777" w:rsidR="00AD4B89" w:rsidRDefault="00AD4B89" w:rsidP="00AD4B89">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55BEF8A7" w14:textId="2DAA7D68" w:rsidR="009C3FDE" w:rsidRPr="009C3FDE" w:rsidRDefault="009C3FDE" w:rsidP="009C3FDE">
      <w:pPr>
        <w:pStyle w:val="ListParagraph"/>
        <w:widowControl/>
        <w:numPr>
          <w:ilvl w:val="0"/>
          <w:numId w:val="5"/>
        </w:numPr>
        <w:suppressAutoHyphens w:val="0"/>
        <w:rPr>
          <w:rFonts w:cs="Times New Roman"/>
        </w:rPr>
      </w:pPr>
      <w:r>
        <w:rPr>
          <w:rFonts w:cs="Times New Roman"/>
        </w:rPr>
        <w:t>Mr. Paulhamus requested permission to add a new street light at Northway Road Ext. and Heritage Hill Lane</w:t>
      </w:r>
      <w:r w:rsidR="00485C7D">
        <w:rPr>
          <w:rFonts w:cs="Times New Roman"/>
        </w:rPr>
        <w:t>.</w:t>
      </w:r>
      <w:r>
        <w:rPr>
          <w:rFonts w:cs="Times New Roman"/>
        </w:rPr>
        <w:t xml:space="preserve"> Approval was granted and Mr. Paulhamus will contact PPL.</w:t>
      </w:r>
    </w:p>
    <w:p w14:paraId="7F1B1267" w14:textId="77777777" w:rsidR="00AD4B89" w:rsidRPr="00A30693" w:rsidRDefault="00AD4B89" w:rsidP="00AD4B89">
      <w:pPr>
        <w:pStyle w:val="ListParagraph"/>
        <w:widowControl/>
        <w:suppressAutoHyphens w:val="0"/>
        <w:rPr>
          <w:rFonts w:cs="Times New Roman"/>
        </w:rPr>
      </w:pPr>
    </w:p>
    <w:p w14:paraId="4C9DF9C6" w14:textId="77777777" w:rsidR="00AD4B89" w:rsidRPr="00A63F68" w:rsidRDefault="00AD4B89" w:rsidP="00AD4B89">
      <w:pPr>
        <w:widowControl/>
        <w:suppressAutoHyphens w:val="0"/>
        <w:rPr>
          <w:rFonts w:cs="Times New Roman"/>
        </w:rPr>
      </w:pPr>
      <w:r w:rsidRPr="00A63F68">
        <w:rPr>
          <w:rFonts w:cs="Times New Roman"/>
          <w:b/>
        </w:rPr>
        <w:t>ZONING/CODES OFFICER</w:t>
      </w:r>
      <w:r w:rsidRPr="00A63F68">
        <w:rPr>
          <w:rFonts w:cs="Times New Roman"/>
        </w:rPr>
        <w:t xml:space="preserve"> – Don Robinson</w:t>
      </w:r>
    </w:p>
    <w:p w14:paraId="6383F12D" w14:textId="0A1469C7" w:rsidR="00AD4B89" w:rsidRPr="00821EA8" w:rsidRDefault="002272EC" w:rsidP="00AD4B89">
      <w:pPr>
        <w:pStyle w:val="ListParagraph"/>
        <w:widowControl/>
        <w:numPr>
          <w:ilvl w:val="0"/>
          <w:numId w:val="2"/>
        </w:numPr>
        <w:suppressAutoHyphens w:val="0"/>
        <w:rPr>
          <w:rFonts w:cs="Times New Roman"/>
        </w:rPr>
      </w:pPr>
      <w:r>
        <w:rPr>
          <w:rFonts w:cs="Times New Roman"/>
        </w:rPr>
        <w:t xml:space="preserve">There </w:t>
      </w:r>
      <w:r w:rsidR="009C3FDE">
        <w:rPr>
          <w:rFonts w:cs="Times New Roman"/>
        </w:rPr>
        <w:t xml:space="preserve">were no permits issued in the month of January. </w:t>
      </w:r>
      <w:r w:rsidR="00AD4B89">
        <w:rPr>
          <w:rFonts w:cs="Times New Roman"/>
        </w:rPr>
        <w:t xml:space="preserve">See attached list of activities addressed during the month.                                                             </w:t>
      </w:r>
    </w:p>
    <w:p w14:paraId="57C839CA" w14:textId="77777777" w:rsidR="00AD4B89" w:rsidRDefault="00AD4B89" w:rsidP="00AD4B89">
      <w:pPr>
        <w:rPr>
          <w:rFonts w:cs="Times New Roman"/>
          <w:b/>
        </w:rPr>
      </w:pPr>
    </w:p>
    <w:p w14:paraId="375DF08C" w14:textId="77777777" w:rsidR="00AD4B89" w:rsidRPr="00A63F68" w:rsidRDefault="00AD4B89" w:rsidP="00AD4B89">
      <w:pPr>
        <w:rPr>
          <w:rFonts w:cs="Times New Roman"/>
          <w:b/>
        </w:rPr>
      </w:pPr>
      <w:r w:rsidRPr="00A63F68">
        <w:rPr>
          <w:rFonts w:cs="Times New Roman"/>
          <w:b/>
        </w:rPr>
        <w:t>OLD BUSINESS</w:t>
      </w:r>
    </w:p>
    <w:p w14:paraId="2E78555C" w14:textId="141D01BE" w:rsidR="00AD4B89" w:rsidRPr="003402C3" w:rsidRDefault="003402C3" w:rsidP="003402C3">
      <w:pPr>
        <w:pStyle w:val="ListParagraph"/>
        <w:widowControl/>
        <w:numPr>
          <w:ilvl w:val="0"/>
          <w:numId w:val="2"/>
        </w:numPr>
        <w:suppressAutoHyphens w:val="0"/>
        <w:rPr>
          <w:rFonts w:cs="Times New Roman"/>
          <w:bCs/>
        </w:rPr>
      </w:pPr>
      <w:r w:rsidRPr="003402C3">
        <w:rPr>
          <w:rFonts w:cs="Times New Roman"/>
          <w:bCs/>
        </w:rPr>
        <w:t>There was no old business to be discussed.</w:t>
      </w:r>
    </w:p>
    <w:p w14:paraId="0B6FEA89" w14:textId="77777777" w:rsidR="003402C3" w:rsidRPr="00341159" w:rsidRDefault="003402C3" w:rsidP="00AD4B89">
      <w:pPr>
        <w:widowControl/>
        <w:suppressAutoHyphens w:val="0"/>
        <w:rPr>
          <w:rFonts w:cs="Times New Roman"/>
          <w:bCs/>
        </w:rPr>
      </w:pPr>
    </w:p>
    <w:p w14:paraId="596F81B6" w14:textId="77777777" w:rsidR="00AD4B89" w:rsidRDefault="00AD4B89" w:rsidP="00AD4B89">
      <w:pPr>
        <w:widowControl/>
        <w:suppressAutoHyphens w:val="0"/>
        <w:rPr>
          <w:rFonts w:cs="Times New Roman"/>
          <w:b/>
        </w:rPr>
      </w:pPr>
      <w:r w:rsidRPr="00A63F68">
        <w:rPr>
          <w:rFonts w:cs="Times New Roman"/>
          <w:b/>
        </w:rPr>
        <w:t>NEW BUSINESS</w:t>
      </w:r>
    </w:p>
    <w:p w14:paraId="59AFB849" w14:textId="294503E6" w:rsidR="00AD4B89" w:rsidRPr="00477E03" w:rsidRDefault="009C3FDE" w:rsidP="00477E03">
      <w:pPr>
        <w:pStyle w:val="ListParagraph"/>
        <w:widowControl/>
        <w:numPr>
          <w:ilvl w:val="0"/>
          <w:numId w:val="2"/>
        </w:numPr>
        <w:suppressAutoHyphens w:val="0"/>
        <w:rPr>
          <w:rFonts w:cs="Times New Roman"/>
        </w:rPr>
      </w:pPr>
      <w:r>
        <w:rPr>
          <w:rFonts w:cs="Times New Roman"/>
        </w:rPr>
        <w:t xml:space="preserve">Ordinance 02.10.26.01 – Amendment </w:t>
      </w:r>
      <w:r w:rsidR="001C2660">
        <w:rPr>
          <w:rFonts w:cs="Times New Roman"/>
        </w:rPr>
        <w:t>of the Solar Ordinance. A motion was made to approve this ordinance.</w:t>
      </w:r>
    </w:p>
    <w:p w14:paraId="568A97DC" w14:textId="2A6D6439" w:rsidR="003402C3" w:rsidRDefault="001C2660" w:rsidP="003402C3">
      <w:pPr>
        <w:pStyle w:val="ListParagraph"/>
        <w:widowControl/>
        <w:numPr>
          <w:ilvl w:val="0"/>
          <w:numId w:val="10"/>
        </w:numPr>
        <w:suppressAutoHyphens w:val="0"/>
        <w:rPr>
          <w:rFonts w:cs="Times New Roman"/>
        </w:rPr>
      </w:pPr>
      <w:r>
        <w:rPr>
          <w:rFonts w:cs="Times New Roman"/>
        </w:rPr>
        <w:t xml:space="preserve">Vollman </w:t>
      </w:r>
      <w:r w:rsidR="003402C3">
        <w:rPr>
          <w:rFonts w:cs="Times New Roman"/>
        </w:rPr>
        <w:t>motion</w:t>
      </w:r>
    </w:p>
    <w:p w14:paraId="627B934D" w14:textId="1DF735AF" w:rsidR="003402C3" w:rsidRDefault="003402C3" w:rsidP="003402C3">
      <w:pPr>
        <w:pStyle w:val="ListParagraph"/>
        <w:widowControl/>
        <w:numPr>
          <w:ilvl w:val="0"/>
          <w:numId w:val="10"/>
        </w:numPr>
        <w:suppressAutoHyphens w:val="0"/>
        <w:rPr>
          <w:rFonts w:cs="Times New Roman"/>
        </w:rPr>
      </w:pPr>
      <w:r>
        <w:rPr>
          <w:rFonts w:cs="Times New Roman"/>
        </w:rPr>
        <w:t>Bilbay second</w:t>
      </w:r>
    </w:p>
    <w:p w14:paraId="5515E953" w14:textId="219DD999" w:rsidR="003402C3" w:rsidRDefault="003402C3" w:rsidP="003402C3">
      <w:pPr>
        <w:pStyle w:val="ListParagraph"/>
        <w:widowControl/>
        <w:numPr>
          <w:ilvl w:val="1"/>
          <w:numId w:val="10"/>
        </w:numPr>
        <w:suppressAutoHyphens w:val="0"/>
        <w:rPr>
          <w:rFonts w:cs="Times New Roman"/>
        </w:rPr>
      </w:pPr>
      <w:r>
        <w:rPr>
          <w:rFonts w:cs="Times New Roman"/>
        </w:rPr>
        <w:t xml:space="preserve">Approved </w:t>
      </w:r>
      <w:r w:rsidR="001C2660">
        <w:rPr>
          <w:rFonts w:cs="Times New Roman"/>
        </w:rPr>
        <w:t>2</w:t>
      </w:r>
      <w:r>
        <w:rPr>
          <w:rFonts w:cs="Times New Roman"/>
        </w:rPr>
        <w:t>-0</w:t>
      </w:r>
    </w:p>
    <w:p w14:paraId="68F2714C" w14:textId="28FD47D1" w:rsidR="00440B70" w:rsidRDefault="001C2660" w:rsidP="00440B70">
      <w:pPr>
        <w:pStyle w:val="ListParagraph"/>
        <w:widowControl/>
        <w:numPr>
          <w:ilvl w:val="2"/>
          <w:numId w:val="10"/>
        </w:numPr>
        <w:suppressAutoHyphens w:val="0"/>
        <w:rPr>
          <w:rFonts w:cs="Times New Roman"/>
        </w:rPr>
      </w:pPr>
      <w:r>
        <w:rPr>
          <w:rFonts w:cs="Times New Roman"/>
        </w:rPr>
        <w:t>Ordinace2026.02.10.01 – Vacating Portion of Old Rt. 15. A motion was made to approve this ordinance.</w:t>
      </w:r>
    </w:p>
    <w:p w14:paraId="77F00BD3" w14:textId="0E0FE9CD" w:rsidR="00440B70" w:rsidRDefault="00440B70" w:rsidP="00440B70">
      <w:pPr>
        <w:pStyle w:val="ListParagraph"/>
        <w:widowControl/>
        <w:numPr>
          <w:ilvl w:val="3"/>
          <w:numId w:val="10"/>
        </w:numPr>
        <w:suppressAutoHyphens w:val="0"/>
        <w:rPr>
          <w:rFonts w:cs="Times New Roman"/>
        </w:rPr>
      </w:pPr>
      <w:r>
        <w:rPr>
          <w:rFonts w:cs="Times New Roman"/>
        </w:rPr>
        <w:t>Bilbay motion</w:t>
      </w:r>
    </w:p>
    <w:p w14:paraId="0ECEAFC2" w14:textId="01E2E0A9" w:rsidR="00440B70" w:rsidRDefault="001C2660" w:rsidP="00440B70">
      <w:pPr>
        <w:pStyle w:val="ListParagraph"/>
        <w:widowControl/>
        <w:numPr>
          <w:ilvl w:val="3"/>
          <w:numId w:val="10"/>
        </w:numPr>
        <w:suppressAutoHyphens w:val="0"/>
        <w:rPr>
          <w:rFonts w:cs="Times New Roman"/>
        </w:rPr>
      </w:pPr>
      <w:r>
        <w:rPr>
          <w:rFonts w:cs="Times New Roman"/>
        </w:rPr>
        <w:t>Vollman</w:t>
      </w:r>
      <w:r w:rsidR="00440B70">
        <w:rPr>
          <w:rFonts w:cs="Times New Roman"/>
        </w:rPr>
        <w:t xml:space="preserve"> second</w:t>
      </w:r>
    </w:p>
    <w:p w14:paraId="491B5F66" w14:textId="2F811E51" w:rsidR="00372F9E" w:rsidRPr="00372F9E" w:rsidRDefault="00440B70" w:rsidP="00372F9E">
      <w:pPr>
        <w:pStyle w:val="ListParagraph"/>
        <w:widowControl/>
        <w:numPr>
          <w:ilvl w:val="4"/>
          <w:numId w:val="10"/>
        </w:numPr>
        <w:suppressAutoHyphens w:val="0"/>
        <w:rPr>
          <w:rFonts w:cs="Times New Roman"/>
        </w:rPr>
      </w:pPr>
      <w:r>
        <w:rPr>
          <w:rFonts w:cs="Times New Roman"/>
        </w:rPr>
        <w:t xml:space="preserve">Approved </w:t>
      </w:r>
      <w:r w:rsidR="001C2660">
        <w:rPr>
          <w:rFonts w:cs="Times New Roman"/>
        </w:rPr>
        <w:t>2</w:t>
      </w:r>
      <w:r>
        <w:rPr>
          <w:rFonts w:cs="Times New Roman"/>
        </w:rPr>
        <w:t>-0</w:t>
      </w:r>
    </w:p>
    <w:p w14:paraId="50E8B82D" w14:textId="77777777" w:rsidR="00324C31" w:rsidRPr="00324C31" w:rsidRDefault="00324C31" w:rsidP="00324C31">
      <w:pPr>
        <w:widowControl/>
        <w:suppressAutoHyphens w:val="0"/>
        <w:ind w:left="720"/>
        <w:rPr>
          <w:rFonts w:cs="Times New Roman"/>
        </w:rPr>
      </w:pPr>
    </w:p>
    <w:p w14:paraId="4D5FB89A" w14:textId="77777777" w:rsidR="00324C31" w:rsidRDefault="00324C31" w:rsidP="00324C31">
      <w:pPr>
        <w:pStyle w:val="ListParagraph"/>
        <w:widowControl/>
        <w:suppressAutoHyphens w:val="0"/>
        <w:ind w:left="360"/>
        <w:rPr>
          <w:rFonts w:cs="Times New Roman"/>
        </w:rPr>
      </w:pPr>
    </w:p>
    <w:p w14:paraId="0457B389" w14:textId="5286D9AD" w:rsidR="001C2660" w:rsidRPr="000B14E0" w:rsidRDefault="001C2660" w:rsidP="000B14E0">
      <w:pPr>
        <w:pStyle w:val="ListParagraph"/>
        <w:widowControl/>
        <w:numPr>
          <w:ilvl w:val="5"/>
          <w:numId w:val="10"/>
        </w:numPr>
        <w:suppressAutoHyphens w:val="0"/>
        <w:rPr>
          <w:rFonts w:cs="Times New Roman"/>
        </w:rPr>
      </w:pPr>
      <w:r w:rsidRPr="001C2660">
        <w:rPr>
          <w:rFonts w:cs="Times New Roman"/>
        </w:rPr>
        <w:lastRenderedPageBreak/>
        <w:t>The Secretary received a notice that a judgement against Naomi Fry in the amount of $8,154.19 is due for revival by February 23.  This judgement is for septic related violations and is from the early 2000s. A motion was made to drop the judgement.</w:t>
      </w:r>
    </w:p>
    <w:p w14:paraId="2BE40E08" w14:textId="4869225A" w:rsidR="001C2660" w:rsidRDefault="001C2660" w:rsidP="001C2660">
      <w:pPr>
        <w:pStyle w:val="ListParagraph"/>
        <w:widowControl/>
        <w:numPr>
          <w:ilvl w:val="6"/>
          <w:numId w:val="10"/>
        </w:numPr>
        <w:suppressAutoHyphens w:val="0"/>
        <w:rPr>
          <w:rFonts w:cs="Times New Roman"/>
        </w:rPr>
      </w:pPr>
      <w:r>
        <w:rPr>
          <w:rFonts w:cs="Times New Roman"/>
        </w:rPr>
        <w:t>Vollman motion</w:t>
      </w:r>
    </w:p>
    <w:p w14:paraId="2C8BDAC1" w14:textId="5E763E43" w:rsidR="001C2660" w:rsidRDefault="001C2660" w:rsidP="001C2660">
      <w:pPr>
        <w:pStyle w:val="ListParagraph"/>
        <w:widowControl/>
        <w:numPr>
          <w:ilvl w:val="6"/>
          <w:numId w:val="10"/>
        </w:numPr>
        <w:suppressAutoHyphens w:val="0"/>
        <w:rPr>
          <w:rFonts w:cs="Times New Roman"/>
        </w:rPr>
      </w:pPr>
      <w:r>
        <w:rPr>
          <w:rFonts w:cs="Times New Roman"/>
        </w:rPr>
        <w:t>Bilbay second</w:t>
      </w:r>
    </w:p>
    <w:p w14:paraId="2AB4344F" w14:textId="5D4A0885" w:rsidR="001C2660" w:rsidRPr="000B14E0" w:rsidRDefault="001C2660" w:rsidP="001C2660">
      <w:pPr>
        <w:pStyle w:val="ListParagraph"/>
        <w:widowControl/>
        <w:numPr>
          <w:ilvl w:val="7"/>
          <w:numId w:val="10"/>
        </w:numPr>
        <w:suppressAutoHyphens w:val="0"/>
        <w:rPr>
          <w:rFonts w:cs="Times New Roman"/>
        </w:rPr>
      </w:pPr>
      <w:r>
        <w:rPr>
          <w:rFonts w:cs="Times New Roman"/>
        </w:rPr>
        <w:t>Approved 2-0</w:t>
      </w:r>
    </w:p>
    <w:p w14:paraId="7811BA9C" w14:textId="6C93F681" w:rsidR="001C2660" w:rsidRDefault="001C2660" w:rsidP="00313966">
      <w:pPr>
        <w:pStyle w:val="ListParagraph"/>
        <w:widowControl/>
        <w:numPr>
          <w:ilvl w:val="6"/>
          <w:numId w:val="10"/>
        </w:numPr>
        <w:suppressAutoHyphens w:val="0"/>
        <w:rPr>
          <w:rFonts w:cs="Times New Roman"/>
        </w:rPr>
      </w:pPr>
      <w:r w:rsidRPr="00313966">
        <w:rPr>
          <w:rFonts w:cs="Times New Roman"/>
        </w:rPr>
        <w:t xml:space="preserve">A complaint was received about an unleashed dog jumping on children and cars at the Bus Stop at Bloomingrove Road and </w:t>
      </w:r>
      <w:r w:rsidR="00313966" w:rsidRPr="00313966">
        <w:rPr>
          <w:rFonts w:cs="Times New Roman"/>
        </w:rPr>
        <w:t>Factory Road.  The dog belongs to Mrs. Kimble, who has stated that she cannot physically restrain the dog. The secretary will contact Mr. Deming with contact information for the Dog Catcher, Sarah Morehart.</w:t>
      </w:r>
    </w:p>
    <w:p w14:paraId="787A4043" w14:textId="1A75BEF4" w:rsidR="00324C31" w:rsidRPr="00313966" w:rsidRDefault="00324C31" w:rsidP="00313966">
      <w:pPr>
        <w:pStyle w:val="ListParagraph"/>
        <w:widowControl/>
        <w:numPr>
          <w:ilvl w:val="6"/>
          <w:numId w:val="10"/>
        </w:numPr>
        <w:suppressAutoHyphens w:val="0"/>
        <w:rPr>
          <w:rFonts w:cs="Times New Roman"/>
        </w:rPr>
      </w:pPr>
      <w:r>
        <w:rPr>
          <w:rFonts w:cs="Times New Roman"/>
        </w:rPr>
        <w:t>A resident questioned the traffic along 973 East during the time of school pickup.  This is a safety concern.  The Solicitor stated that this is not a Township issue, but a school district traffic management issue.</w:t>
      </w:r>
    </w:p>
    <w:p w14:paraId="20C08F5E" w14:textId="77777777" w:rsidR="00BD2E1D" w:rsidRPr="00BD2E1D" w:rsidRDefault="00BD2E1D" w:rsidP="00BD2E1D">
      <w:pPr>
        <w:pStyle w:val="ListParagraph"/>
        <w:widowControl/>
        <w:suppressAutoHyphens w:val="0"/>
        <w:rPr>
          <w:rFonts w:cs="Times New Roman"/>
        </w:rPr>
      </w:pPr>
    </w:p>
    <w:p w14:paraId="453DBD68" w14:textId="77777777" w:rsidR="00AD4B89" w:rsidRPr="00A63F68" w:rsidRDefault="00AD4B89" w:rsidP="00AD4B89">
      <w:pPr>
        <w:widowControl/>
        <w:suppressAutoHyphens w:val="0"/>
        <w:rPr>
          <w:rFonts w:cs="Times New Roman"/>
          <w:b/>
        </w:rPr>
      </w:pPr>
      <w:r w:rsidRPr="00A63F68">
        <w:rPr>
          <w:rFonts w:cs="Times New Roman"/>
          <w:b/>
        </w:rPr>
        <w:t>PLANNING COMMISSION</w:t>
      </w:r>
    </w:p>
    <w:p w14:paraId="2E922765" w14:textId="461AF444" w:rsidR="008412E4" w:rsidRDefault="00440B70" w:rsidP="00440B70">
      <w:pPr>
        <w:pStyle w:val="ListParagraph"/>
        <w:numPr>
          <w:ilvl w:val="0"/>
          <w:numId w:val="14"/>
        </w:numPr>
        <w:rPr>
          <w:rFonts w:cs="Times New Roman"/>
          <w:bCs/>
        </w:rPr>
      </w:pPr>
      <w:r w:rsidRPr="00440B70">
        <w:rPr>
          <w:rFonts w:cs="Times New Roman"/>
          <w:bCs/>
        </w:rPr>
        <w:t xml:space="preserve">The Planning Commission </w:t>
      </w:r>
      <w:r w:rsidR="00313966">
        <w:rPr>
          <w:rFonts w:cs="Times New Roman"/>
          <w:bCs/>
        </w:rPr>
        <w:t>tabled the sewage planning module for Gary Giacobbi.</w:t>
      </w:r>
    </w:p>
    <w:p w14:paraId="3180FC73" w14:textId="08933B4C" w:rsidR="00440B70" w:rsidRPr="00440B70" w:rsidRDefault="00440B70" w:rsidP="00440B70">
      <w:pPr>
        <w:pStyle w:val="ListParagraph"/>
        <w:ind w:left="360"/>
        <w:rPr>
          <w:rFonts w:cs="Times New Roman"/>
          <w:bCs/>
        </w:rPr>
      </w:pPr>
    </w:p>
    <w:p w14:paraId="1FAA60BF" w14:textId="207473FB" w:rsidR="00AD4B89" w:rsidRDefault="00AD4B89" w:rsidP="00AD4B89">
      <w:pPr>
        <w:rPr>
          <w:rFonts w:cs="Times New Roman"/>
        </w:rPr>
      </w:pPr>
      <w:r w:rsidRPr="00A63F68">
        <w:rPr>
          <w:rFonts w:cs="Times New Roman"/>
          <w:b/>
        </w:rPr>
        <w:t>SOLICITOR REPORT</w:t>
      </w:r>
      <w:r w:rsidRPr="00A63F68">
        <w:rPr>
          <w:rFonts w:cs="Times New Roman"/>
        </w:rPr>
        <w:t xml:space="preserve"> –</w:t>
      </w:r>
      <w:r>
        <w:rPr>
          <w:rFonts w:cs="Times New Roman"/>
        </w:rPr>
        <w:t>Marc</w:t>
      </w:r>
      <w:r w:rsidRPr="00A63F68">
        <w:rPr>
          <w:rFonts w:cs="Times New Roman"/>
        </w:rPr>
        <w:t xml:space="preserve"> Drier</w:t>
      </w:r>
      <w:r>
        <w:rPr>
          <w:rFonts w:cs="Times New Roman"/>
        </w:rPr>
        <w:t>, Esquire</w:t>
      </w:r>
    </w:p>
    <w:p w14:paraId="261A1655" w14:textId="6373166C" w:rsidR="009524CE" w:rsidRPr="00313966" w:rsidRDefault="00313966" w:rsidP="00AD4B89">
      <w:pPr>
        <w:pStyle w:val="ListParagraph"/>
        <w:numPr>
          <w:ilvl w:val="0"/>
          <w:numId w:val="14"/>
        </w:numPr>
        <w:rPr>
          <w:rFonts w:cs="Times New Roman"/>
        </w:rPr>
      </w:pPr>
      <w:r w:rsidRPr="00313966">
        <w:rPr>
          <w:rFonts w:cs="Times New Roman"/>
        </w:rPr>
        <w:t>There was nothing presented by the Solicitor.</w:t>
      </w:r>
    </w:p>
    <w:p w14:paraId="31E7B8FB" w14:textId="77777777" w:rsidR="00322326" w:rsidRDefault="00322326" w:rsidP="00AD4B89">
      <w:pPr>
        <w:rPr>
          <w:rFonts w:cs="Times New Roman"/>
          <w:b/>
        </w:rPr>
      </w:pPr>
    </w:p>
    <w:p w14:paraId="436A3B65" w14:textId="2410C1CE" w:rsidR="00AD4B89" w:rsidRDefault="00AD4B89" w:rsidP="00AD4B89">
      <w:pPr>
        <w:rPr>
          <w:rFonts w:cs="Times New Roman"/>
          <w:b/>
        </w:rPr>
      </w:pPr>
      <w:r w:rsidRPr="00A63F68">
        <w:rPr>
          <w:rFonts w:cs="Times New Roman"/>
          <w:b/>
        </w:rPr>
        <w:t>GOOD OF THE ORDE</w:t>
      </w:r>
      <w:r>
        <w:rPr>
          <w:rFonts w:cs="Times New Roman"/>
          <w:b/>
        </w:rPr>
        <w:t>R</w:t>
      </w:r>
    </w:p>
    <w:p w14:paraId="6B70F5A5" w14:textId="3B391981" w:rsidR="00AD4B89" w:rsidRDefault="00313966" w:rsidP="00313966">
      <w:pPr>
        <w:pStyle w:val="ListParagraph"/>
        <w:widowControl/>
        <w:numPr>
          <w:ilvl w:val="0"/>
          <w:numId w:val="14"/>
        </w:numPr>
        <w:suppressAutoHyphens w:val="0"/>
        <w:spacing w:line="276" w:lineRule="auto"/>
        <w:rPr>
          <w:rFonts w:cs="Times New Roman"/>
        </w:rPr>
      </w:pPr>
      <w:r>
        <w:rPr>
          <w:rFonts w:cs="Times New Roman"/>
        </w:rPr>
        <w:t>Ken Snyder, 2405 SR 973 East – Mr. Snyder asked if there was any discussion on the tax increase other than that presented by Mr. Hamm.  Supervisor Vollman stated no.</w:t>
      </w:r>
    </w:p>
    <w:p w14:paraId="38731B7B" w14:textId="462CFE9F" w:rsidR="00313966" w:rsidRDefault="00313966" w:rsidP="00313966">
      <w:pPr>
        <w:pStyle w:val="ListParagraph"/>
        <w:widowControl/>
        <w:numPr>
          <w:ilvl w:val="0"/>
          <w:numId w:val="14"/>
        </w:numPr>
        <w:suppressAutoHyphens w:val="0"/>
        <w:spacing w:line="276" w:lineRule="auto"/>
        <w:rPr>
          <w:rFonts w:cs="Times New Roman"/>
        </w:rPr>
      </w:pPr>
      <w:r>
        <w:rPr>
          <w:rFonts w:cs="Times New Roman"/>
        </w:rPr>
        <w:t>Motion to adjourn the meeting</w:t>
      </w:r>
    </w:p>
    <w:p w14:paraId="3DE9B681" w14:textId="01F7EB32" w:rsidR="00313966" w:rsidRDefault="00313966" w:rsidP="00313966">
      <w:pPr>
        <w:pStyle w:val="ListParagraph"/>
        <w:widowControl/>
        <w:numPr>
          <w:ilvl w:val="1"/>
          <w:numId w:val="14"/>
        </w:numPr>
        <w:suppressAutoHyphens w:val="0"/>
        <w:spacing w:line="276" w:lineRule="auto"/>
        <w:rPr>
          <w:rFonts w:cs="Times New Roman"/>
        </w:rPr>
      </w:pPr>
      <w:r>
        <w:rPr>
          <w:rFonts w:cs="Times New Roman"/>
        </w:rPr>
        <w:t>Vollman motion</w:t>
      </w:r>
    </w:p>
    <w:p w14:paraId="5BEFFDD8" w14:textId="529207C6" w:rsidR="00313966" w:rsidRDefault="00313966" w:rsidP="00313966">
      <w:pPr>
        <w:pStyle w:val="ListParagraph"/>
        <w:widowControl/>
        <w:numPr>
          <w:ilvl w:val="1"/>
          <w:numId w:val="14"/>
        </w:numPr>
        <w:suppressAutoHyphens w:val="0"/>
        <w:spacing w:line="276" w:lineRule="auto"/>
        <w:rPr>
          <w:rFonts w:cs="Times New Roman"/>
        </w:rPr>
      </w:pPr>
      <w:r>
        <w:rPr>
          <w:rFonts w:cs="Times New Roman"/>
        </w:rPr>
        <w:t>Bilbay second</w:t>
      </w:r>
    </w:p>
    <w:p w14:paraId="2538D23C" w14:textId="433D871C" w:rsidR="00313966" w:rsidRDefault="00313966" w:rsidP="00313966">
      <w:pPr>
        <w:pStyle w:val="ListParagraph"/>
        <w:widowControl/>
        <w:numPr>
          <w:ilvl w:val="2"/>
          <w:numId w:val="14"/>
        </w:numPr>
        <w:suppressAutoHyphens w:val="0"/>
        <w:spacing w:line="276" w:lineRule="auto"/>
        <w:rPr>
          <w:rFonts w:cs="Times New Roman"/>
        </w:rPr>
      </w:pPr>
      <w:r>
        <w:rPr>
          <w:rFonts w:cs="Times New Roman"/>
        </w:rPr>
        <w:t>Approved 2-0</w:t>
      </w:r>
    </w:p>
    <w:p w14:paraId="0AD0C3BF" w14:textId="77777777" w:rsidR="00313966" w:rsidRPr="00313966" w:rsidRDefault="00313966" w:rsidP="00313966">
      <w:pPr>
        <w:pStyle w:val="ListParagraph"/>
        <w:widowControl/>
        <w:suppressAutoHyphens w:val="0"/>
        <w:spacing w:line="276" w:lineRule="auto"/>
        <w:ind w:left="360"/>
        <w:rPr>
          <w:rFonts w:cs="Times New Roman"/>
        </w:rPr>
      </w:pPr>
    </w:p>
    <w:p w14:paraId="678CB48C" w14:textId="47E3474B" w:rsidR="00AD4B89" w:rsidRDefault="00AD4B89" w:rsidP="00AD4B89">
      <w:pPr>
        <w:rPr>
          <w:rFonts w:cs="Times New Roman"/>
        </w:rPr>
      </w:pPr>
      <w:r w:rsidRPr="00A63F68">
        <w:rPr>
          <w:rFonts w:cs="Times New Roman"/>
        </w:rPr>
        <w:t xml:space="preserve">Attendance at Board meeting: </w:t>
      </w:r>
      <w:r>
        <w:rPr>
          <w:rFonts w:cs="Times New Roman"/>
        </w:rPr>
        <w:t xml:space="preserve">Mark Vollman, Floyd Bilbay, </w:t>
      </w:r>
      <w:r w:rsidRPr="00A63F68">
        <w:rPr>
          <w:rFonts w:cs="Times New Roman"/>
        </w:rPr>
        <w:t>Patty Foster, Don Robinson.</w:t>
      </w:r>
    </w:p>
    <w:p w14:paraId="1BF75792" w14:textId="77777777" w:rsidR="00AD4B89" w:rsidRPr="00A63F68" w:rsidRDefault="00AD4B89" w:rsidP="00AD4B89">
      <w:pPr>
        <w:rPr>
          <w:rFonts w:cs="Times New Roman"/>
        </w:rPr>
      </w:pPr>
    </w:p>
    <w:p w14:paraId="7AE7476A" w14:textId="77777777" w:rsidR="00AD4B89" w:rsidRPr="00A63F68" w:rsidRDefault="00AD4B89" w:rsidP="00AD4B89">
      <w:pPr>
        <w:rPr>
          <w:rFonts w:cs="Times New Roman"/>
        </w:rPr>
      </w:pPr>
      <w:r w:rsidRPr="00A63F68">
        <w:rPr>
          <w:rFonts w:cs="Times New Roman"/>
        </w:rPr>
        <w:t>Respectfully submitted,</w:t>
      </w:r>
    </w:p>
    <w:p w14:paraId="15ABA35F" w14:textId="77777777" w:rsidR="00AD4B89" w:rsidRDefault="00AD4B89" w:rsidP="00AD4B89">
      <w:pPr>
        <w:rPr>
          <w:rFonts w:cs="Times New Roman"/>
        </w:rPr>
      </w:pPr>
    </w:p>
    <w:p w14:paraId="74A742B5" w14:textId="77777777" w:rsidR="00AD4B89" w:rsidRDefault="00AD4B89" w:rsidP="00AD4B89">
      <w:pPr>
        <w:rPr>
          <w:rFonts w:cs="Times New Roman"/>
        </w:rPr>
      </w:pPr>
    </w:p>
    <w:p w14:paraId="4FB719BB" w14:textId="77777777" w:rsidR="00AD4B89" w:rsidRDefault="00AD4B89" w:rsidP="00AD4B89">
      <w:pPr>
        <w:rPr>
          <w:rFonts w:cs="Times New Roman"/>
        </w:rPr>
      </w:pPr>
      <w:r w:rsidRPr="00A63F68">
        <w:rPr>
          <w:rFonts w:cs="Times New Roman"/>
        </w:rPr>
        <w:t>Patty Foster, Secretar</w:t>
      </w:r>
      <w:r>
        <w:rPr>
          <w:rFonts w:cs="Times New Roman"/>
        </w:rPr>
        <w:t>y</w:t>
      </w:r>
    </w:p>
    <w:p w14:paraId="3E62FE10" w14:textId="77777777" w:rsidR="00AD4B89" w:rsidRDefault="00AD4B89" w:rsidP="00AD4B89">
      <w:pPr>
        <w:rPr>
          <w:rFonts w:cs="Times New Roman"/>
        </w:rPr>
      </w:pPr>
    </w:p>
    <w:p w14:paraId="481234C7" w14:textId="77777777" w:rsidR="00AD4B89" w:rsidRDefault="00AD4B89" w:rsidP="00AD4B89"/>
    <w:p w14:paraId="7D7F8CAF" w14:textId="77777777" w:rsidR="00AD4B89" w:rsidRDefault="00AD4B89" w:rsidP="00AD4B89"/>
    <w:p w14:paraId="2144FFF9" w14:textId="77777777" w:rsidR="00AD4B89" w:rsidRDefault="00AD4B89" w:rsidP="00AD4B89"/>
    <w:p w14:paraId="6F1CCA99" w14:textId="77777777" w:rsidR="00AD4B89" w:rsidRDefault="00AD4B89" w:rsidP="00AD4B89"/>
    <w:p w14:paraId="6F1BF8B3" w14:textId="77777777" w:rsidR="00BD4A54" w:rsidRDefault="00BD4A54"/>
    <w:sectPr w:rsidR="00BD4A54" w:rsidSect="00AD4B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21E"/>
    <w:multiLevelType w:val="hybridMultilevel"/>
    <w:tmpl w:val="434C242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FE60A6"/>
    <w:multiLevelType w:val="hybridMultilevel"/>
    <w:tmpl w:val="F98E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9701F"/>
    <w:multiLevelType w:val="hybridMultilevel"/>
    <w:tmpl w:val="69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1D13FB"/>
    <w:multiLevelType w:val="hybridMultilevel"/>
    <w:tmpl w:val="601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4763B"/>
    <w:multiLevelType w:val="hybridMultilevel"/>
    <w:tmpl w:val="9ECE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56707A"/>
    <w:multiLevelType w:val="hybridMultilevel"/>
    <w:tmpl w:val="439E9A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72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450" w:hanging="360"/>
      </w:pPr>
      <w:rPr>
        <w:rFonts w:ascii="Symbol" w:hAnsi="Symbol" w:hint="default"/>
      </w:rPr>
    </w:lvl>
    <w:lvl w:ilvl="8" w:tplc="04090001">
      <w:start w:val="1"/>
      <w:numFmt w:val="bullet"/>
      <w:lvlText w:val=""/>
      <w:lvlJc w:val="left"/>
      <w:pPr>
        <w:ind w:left="810" w:hanging="360"/>
      </w:pPr>
      <w:rPr>
        <w:rFonts w:ascii="Symbol" w:hAnsi="Symbol" w:hint="default"/>
      </w:rPr>
    </w:lvl>
  </w:abstractNum>
  <w:abstractNum w:abstractNumId="8" w15:restartNumberingAfterBreak="0">
    <w:nsid w:val="53787480"/>
    <w:multiLevelType w:val="hybridMultilevel"/>
    <w:tmpl w:val="FDF2EA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BF7E9A"/>
    <w:multiLevelType w:val="hybridMultilevel"/>
    <w:tmpl w:val="0142A2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807DCE"/>
    <w:multiLevelType w:val="hybridMultilevel"/>
    <w:tmpl w:val="49362D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810" w:hanging="360"/>
      </w:pPr>
      <w:rPr>
        <w:rFonts w:ascii="Symbol" w:hAnsi="Symbol" w:hint="default"/>
      </w:rPr>
    </w:lvl>
    <w:lvl w:ilvl="6" w:tplc="04090001">
      <w:start w:val="1"/>
      <w:numFmt w:val="bullet"/>
      <w:lvlText w:val=""/>
      <w:lvlJc w:val="left"/>
      <w:pPr>
        <w:ind w:left="126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360" w:hanging="360"/>
      </w:pPr>
      <w:rPr>
        <w:rFonts w:ascii="Symbol" w:hAnsi="Symbol" w:hint="default"/>
      </w:rPr>
    </w:lvl>
  </w:abstractNum>
  <w:abstractNum w:abstractNumId="11" w15:restartNumberingAfterBreak="0">
    <w:nsid w:val="78E11F91"/>
    <w:multiLevelType w:val="hybridMultilevel"/>
    <w:tmpl w:val="01849736"/>
    <w:lvl w:ilvl="0" w:tplc="04090001">
      <w:start w:val="1"/>
      <w:numFmt w:val="bullet"/>
      <w:lvlText w:val=""/>
      <w:lvlJc w:val="left"/>
      <w:pPr>
        <w:ind w:left="360" w:hanging="360"/>
      </w:pPr>
      <w:rPr>
        <w:rFonts w:ascii="Symbol" w:hAnsi="Symbol" w:hint="default"/>
      </w:rPr>
    </w:lvl>
    <w:lvl w:ilvl="1" w:tplc="04090001">
      <w:numFmt w:val="decimal"/>
      <w:lvlText w:val=""/>
      <w:lvlJc w:val="left"/>
      <w:pPr>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C435B55"/>
    <w:multiLevelType w:val="hybridMultilevel"/>
    <w:tmpl w:val="DB142E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E83E20"/>
    <w:multiLevelType w:val="hybridMultilevel"/>
    <w:tmpl w:val="BBDA2E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04090001">
      <w:start w:val="1"/>
      <w:numFmt w:val="bullet"/>
      <w:lvlText w:val=""/>
      <w:lvlJc w:val="left"/>
      <w:pPr>
        <w:ind w:left="720" w:hanging="360"/>
      </w:pPr>
      <w:rPr>
        <w:rFonts w:ascii="Symbol" w:hAnsi="Symbol" w:hint="default"/>
      </w:rPr>
    </w:lvl>
    <w:lvl w:ilvl="7" w:tplc="04090001">
      <w:start w:val="1"/>
      <w:numFmt w:val="bullet"/>
      <w:lvlText w:val=""/>
      <w:lvlJc w:val="left"/>
      <w:pPr>
        <w:ind w:left="108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num w:numId="1" w16cid:durableId="256328312">
    <w:abstractNumId w:val="11"/>
  </w:num>
  <w:num w:numId="2" w16cid:durableId="33504879">
    <w:abstractNumId w:val="10"/>
  </w:num>
  <w:num w:numId="3" w16cid:durableId="3627531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594657">
    <w:abstractNumId w:val="7"/>
  </w:num>
  <w:num w:numId="6" w16cid:durableId="1581677644">
    <w:abstractNumId w:val="0"/>
  </w:num>
  <w:num w:numId="7" w16cid:durableId="1715888112">
    <w:abstractNumId w:val="9"/>
  </w:num>
  <w:num w:numId="8" w16cid:durableId="672487140">
    <w:abstractNumId w:val="3"/>
  </w:num>
  <w:num w:numId="9" w16cid:durableId="344327297">
    <w:abstractNumId w:val="12"/>
  </w:num>
  <w:num w:numId="10" w16cid:durableId="1107047326">
    <w:abstractNumId w:val="13"/>
  </w:num>
  <w:num w:numId="11" w16cid:durableId="469440049">
    <w:abstractNumId w:val="1"/>
  </w:num>
  <w:num w:numId="12" w16cid:durableId="1572816056">
    <w:abstractNumId w:val="2"/>
  </w:num>
  <w:num w:numId="13" w16cid:durableId="1488128942">
    <w:abstractNumId w:val="5"/>
  </w:num>
  <w:num w:numId="14" w16cid:durableId="1453209448">
    <w:abstractNumId w:val="8"/>
  </w:num>
  <w:num w:numId="15" w16cid:durableId="627589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89"/>
    <w:rsid w:val="000149CC"/>
    <w:rsid w:val="00026628"/>
    <w:rsid w:val="00037D7E"/>
    <w:rsid w:val="000470D1"/>
    <w:rsid w:val="000809A8"/>
    <w:rsid w:val="000A2FA4"/>
    <w:rsid w:val="000B14E0"/>
    <w:rsid w:val="000F39F2"/>
    <w:rsid w:val="001109CE"/>
    <w:rsid w:val="001C2660"/>
    <w:rsid w:val="002272EC"/>
    <w:rsid w:val="002D3984"/>
    <w:rsid w:val="00313966"/>
    <w:rsid w:val="00322326"/>
    <w:rsid w:val="00324C31"/>
    <w:rsid w:val="003402C3"/>
    <w:rsid w:val="00347F29"/>
    <w:rsid w:val="00360460"/>
    <w:rsid w:val="00372F9E"/>
    <w:rsid w:val="00394500"/>
    <w:rsid w:val="003A4F70"/>
    <w:rsid w:val="003F478B"/>
    <w:rsid w:val="003F7894"/>
    <w:rsid w:val="00440B70"/>
    <w:rsid w:val="00462D6E"/>
    <w:rsid w:val="00477E03"/>
    <w:rsid w:val="00485C7D"/>
    <w:rsid w:val="00497426"/>
    <w:rsid w:val="004E09CF"/>
    <w:rsid w:val="00540D2B"/>
    <w:rsid w:val="005A02EB"/>
    <w:rsid w:val="006367CE"/>
    <w:rsid w:val="00662EC6"/>
    <w:rsid w:val="00740C94"/>
    <w:rsid w:val="008412E4"/>
    <w:rsid w:val="00843752"/>
    <w:rsid w:val="008D6BC0"/>
    <w:rsid w:val="009524CE"/>
    <w:rsid w:val="009951B2"/>
    <w:rsid w:val="009C3FDE"/>
    <w:rsid w:val="00AD4B89"/>
    <w:rsid w:val="00AE6759"/>
    <w:rsid w:val="00AF4233"/>
    <w:rsid w:val="00BA415E"/>
    <w:rsid w:val="00BD2E1D"/>
    <w:rsid w:val="00BD33AB"/>
    <w:rsid w:val="00BD4A54"/>
    <w:rsid w:val="00C36D93"/>
    <w:rsid w:val="00C54C96"/>
    <w:rsid w:val="00C603C8"/>
    <w:rsid w:val="00C67C8F"/>
    <w:rsid w:val="00DA4C18"/>
    <w:rsid w:val="00DD7F28"/>
    <w:rsid w:val="00DE7AFD"/>
    <w:rsid w:val="00E24E5F"/>
    <w:rsid w:val="00EA1726"/>
    <w:rsid w:val="00F73911"/>
    <w:rsid w:val="00F8220D"/>
    <w:rsid w:val="00F8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4F15"/>
  <w15:chartTrackingRefBased/>
  <w15:docId w15:val="{7767554F-4A5F-41E5-B4CA-BB7B179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89"/>
    <w:pPr>
      <w:widowControl w:val="0"/>
      <w:suppressAutoHyphens/>
      <w:spacing w:after="0" w:line="240" w:lineRule="auto"/>
    </w:pPr>
    <w:rPr>
      <w:rFonts w:ascii="Times New Roman" w:eastAsia="SimSun" w:hAnsi="Times New Roman" w:cs="Mangal"/>
      <w:lang w:eastAsia="hi-IN" w:bidi="hi-IN"/>
      <w14:ligatures w14:val="none"/>
    </w:rPr>
  </w:style>
  <w:style w:type="paragraph" w:styleId="Heading1">
    <w:name w:val="heading 1"/>
    <w:basedOn w:val="Normal"/>
    <w:next w:val="Normal"/>
    <w:link w:val="Heading1Char"/>
    <w:uiPriority w:val="9"/>
    <w:qFormat/>
    <w:rsid w:val="00AD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89"/>
    <w:rPr>
      <w:rFonts w:eastAsiaTheme="majorEastAsia" w:cstheme="majorBidi"/>
      <w:color w:val="272727" w:themeColor="text1" w:themeTint="D8"/>
    </w:rPr>
  </w:style>
  <w:style w:type="paragraph" w:styleId="Title">
    <w:name w:val="Title"/>
    <w:basedOn w:val="Normal"/>
    <w:next w:val="Normal"/>
    <w:link w:val="TitleChar"/>
    <w:uiPriority w:val="10"/>
    <w:qFormat/>
    <w:rsid w:val="00AD4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89"/>
    <w:pPr>
      <w:spacing w:before="160"/>
      <w:jc w:val="center"/>
    </w:pPr>
    <w:rPr>
      <w:i/>
      <w:iCs/>
      <w:color w:val="404040" w:themeColor="text1" w:themeTint="BF"/>
    </w:rPr>
  </w:style>
  <w:style w:type="character" w:customStyle="1" w:styleId="QuoteChar">
    <w:name w:val="Quote Char"/>
    <w:basedOn w:val="DefaultParagraphFont"/>
    <w:link w:val="Quote"/>
    <w:uiPriority w:val="29"/>
    <w:rsid w:val="00AD4B89"/>
    <w:rPr>
      <w:i/>
      <w:iCs/>
      <w:color w:val="404040" w:themeColor="text1" w:themeTint="BF"/>
    </w:rPr>
  </w:style>
  <w:style w:type="paragraph" w:styleId="ListParagraph">
    <w:name w:val="List Paragraph"/>
    <w:basedOn w:val="Normal"/>
    <w:uiPriority w:val="34"/>
    <w:qFormat/>
    <w:rsid w:val="00AD4B89"/>
    <w:pPr>
      <w:ind w:left="720"/>
      <w:contextualSpacing/>
    </w:pPr>
  </w:style>
  <w:style w:type="character" w:styleId="IntenseEmphasis">
    <w:name w:val="Intense Emphasis"/>
    <w:basedOn w:val="DefaultParagraphFont"/>
    <w:uiPriority w:val="21"/>
    <w:qFormat/>
    <w:rsid w:val="00AD4B89"/>
    <w:rPr>
      <w:i/>
      <w:iCs/>
      <w:color w:val="2F5496" w:themeColor="accent1" w:themeShade="BF"/>
    </w:rPr>
  </w:style>
  <w:style w:type="paragraph" w:styleId="IntenseQuote">
    <w:name w:val="Intense Quote"/>
    <w:basedOn w:val="Normal"/>
    <w:next w:val="Normal"/>
    <w:link w:val="IntenseQuoteChar"/>
    <w:uiPriority w:val="30"/>
    <w:qFormat/>
    <w:rsid w:val="00AD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89"/>
    <w:rPr>
      <w:i/>
      <w:iCs/>
      <w:color w:val="2F5496" w:themeColor="accent1" w:themeShade="BF"/>
    </w:rPr>
  </w:style>
  <w:style w:type="character" w:styleId="IntenseReference">
    <w:name w:val="Intense Reference"/>
    <w:basedOn w:val="DefaultParagraphFont"/>
    <w:uiPriority w:val="32"/>
    <w:qFormat/>
    <w:rsid w:val="00AD4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6</cp:revision>
  <cp:lastPrinted>2026-03-10T11:40:00Z</cp:lastPrinted>
  <dcterms:created xsi:type="dcterms:W3CDTF">2026-03-09T18:17:00Z</dcterms:created>
  <dcterms:modified xsi:type="dcterms:W3CDTF">2026-03-10T11:55:00Z</dcterms:modified>
</cp:coreProperties>
</file>