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CFAE7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35221801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77FFBF05" w14:textId="77777777" w:rsidR="001132E7" w:rsidRPr="00A63F68" w:rsidRDefault="001132E7" w:rsidP="001132E7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95008CC" w14:textId="07702117" w:rsidR="001132E7" w:rsidRPr="00A63F68" w:rsidRDefault="00B03FA8" w:rsidP="001132E7">
      <w:pPr>
        <w:jc w:val="center"/>
        <w:rPr>
          <w:b/>
          <w:bCs/>
        </w:rPr>
      </w:pPr>
      <w:r>
        <w:rPr>
          <w:b/>
          <w:bCs/>
        </w:rPr>
        <w:t>June 11</w:t>
      </w:r>
      <w:r w:rsidR="008D6373">
        <w:rPr>
          <w:b/>
          <w:bCs/>
        </w:rPr>
        <w:t>, 2024</w:t>
      </w:r>
    </w:p>
    <w:p w14:paraId="7E6E35D3" w14:textId="77777777" w:rsidR="001132E7" w:rsidRPr="00A63F68" w:rsidRDefault="001132E7" w:rsidP="001132E7">
      <w:pPr>
        <w:rPr>
          <w:b/>
          <w:bCs/>
        </w:rPr>
      </w:pPr>
    </w:p>
    <w:p w14:paraId="6513D6F0" w14:textId="77777777" w:rsidR="001132E7" w:rsidRPr="00A63F68" w:rsidRDefault="001132E7" w:rsidP="001132E7">
      <w:pPr>
        <w:rPr>
          <w:b/>
          <w:bCs/>
        </w:rPr>
      </w:pPr>
    </w:p>
    <w:p w14:paraId="4529959F" w14:textId="4FD960BA" w:rsidR="001132E7" w:rsidRDefault="008D6373" w:rsidP="001132E7">
      <w:pPr>
        <w:rPr>
          <w:rFonts w:cs="Times New Roman"/>
        </w:rPr>
      </w:pPr>
      <w:r>
        <w:rPr>
          <w:rFonts w:cs="Times New Roman"/>
        </w:rPr>
        <w:t>Chairman Heath Heller</w:t>
      </w:r>
      <w:r w:rsidR="001132E7"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</w:t>
      </w:r>
      <w:r w:rsidR="001132E7" w:rsidRPr="00A63F68">
        <w:rPr>
          <w:rFonts w:cs="Times New Roman"/>
        </w:rPr>
        <w:t xml:space="preserve">Vollman and Quigel were present, along with the Secretary/Treasurer and Zoning/Codes Officer. </w:t>
      </w:r>
    </w:p>
    <w:p w14:paraId="675DC5D5" w14:textId="77777777" w:rsidR="001132E7" w:rsidRPr="00A63F68" w:rsidRDefault="001132E7" w:rsidP="001132E7">
      <w:pPr>
        <w:rPr>
          <w:rFonts w:cs="Times New Roman"/>
        </w:rPr>
      </w:pPr>
    </w:p>
    <w:p w14:paraId="137B6AC0" w14:textId="471A1D0D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 w:rsidR="00CE0288"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B03FA8">
        <w:rPr>
          <w:rFonts w:cs="Times New Roman"/>
        </w:rPr>
        <w:t>May 14</w:t>
      </w:r>
      <w:r w:rsidRPr="00A63F68">
        <w:rPr>
          <w:rFonts w:cs="Times New Roman"/>
        </w:rPr>
        <w:t xml:space="preserve"> 202</w:t>
      </w:r>
      <w:r w:rsidR="00812FF3">
        <w:rPr>
          <w:rFonts w:cs="Times New Roman"/>
        </w:rPr>
        <w:t>4</w:t>
      </w:r>
      <w:r w:rsidRPr="00A63F68">
        <w:rPr>
          <w:rFonts w:cs="Times New Roman"/>
        </w:rPr>
        <w:t xml:space="preserve"> meeting.</w:t>
      </w:r>
    </w:p>
    <w:p w14:paraId="00BB1096" w14:textId="39E6107D" w:rsidR="001132E7" w:rsidRPr="00A63F68" w:rsidRDefault="00B03FA8" w:rsidP="001132E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61EAF">
        <w:rPr>
          <w:rFonts w:cs="Times New Roman"/>
          <w:szCs w:val="24"/>
        </w:rPr>
        <w:t xml:space="preserve"> </w:t>
      </w:r>
      <w:r w:rsidR="001132E7" w:rsidRPr="00A63F68">
        <w:rPr>
          <w:rFonts w:cs="Times New Roman"/>
          <w:szCs w:val="24"/>
        </w:rPr>
        <w:t>motion</w:t>
      </w:r>
    </w:p>
    <w:p w14:paraId="2377ECE3" w14:textId="35340F5A" w:rsidR="001132E7" w:rsidRPr="00A63F68" w:rsidRDefault="00B03FA8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447926">
        <w:rPr>
          <w:rFonts w:cs="Times New Roman"/>
          <w:szCs w:val="24"/>
        </w:rPr>
        <w:t xml:space="preserve"> </w:t>
      </w:r>
      <w:r w:rsidR="001132E7" w:rsidRPr="00A63F68">
        <w:rPr>
          <w:rFonts w:cs="Times New Roman"/>
          <w:szCs w:val="24"/>
        </w:rPr>
        <w:t>second</w:t>
      </w:r>
    </w:p>
    <w:p w14:paraId="4AC78241" w14:textId="3F897F8D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B03FA8"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62DCC905" w14:textId="77777777" w:rsidR="001132E7" w:rsidRPr="00A63F68" w:rsidRDefault="001132E7" w:rsidP="001132E7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4B18BF66" w14:textId="77777777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0F738C31" w14:textId="3E949318" w:rsidR="001132E7" w:rsidRPr="00A63F68" w:rsidRDefault="00C50C0A" w:rsidP="001132E7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motion</w:t>
      </w:r>
    </w:p>
    <w:p w14:paraId="5ED5E900" w14:textId="4826AA38" w:rsidR="001132E7" w:rsidRPr="00A63F68" w:rsidRDefault="00C50C0A" w:rsidP="001132E7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 second</w:t>
      </w:r>
    </w:p>
    <w:p w14:paraId="4F587D7D" w14:textId="256FFF5F" w:rsidR="001132E7" w:rsidRPr="00A63F68" w:rsidRDefault="001132E7" w:rsidP="001132E7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 w:rsidR="00B03FA8">
        <w:rPr>
          <w:rFonts w:cs="Times New Roman"/>
          <w:szCs w:val="24"/>
        </w:rPr>
        <w:t>2</w:t>
      </w:r>
      <w:r w:rsidRPr="00A63F68">
        <w:rPr>
          <w:rFonts w:cs="Times New Roman"/>
          <w:szCs w:val="24"/>
        </w:rPr>
        <w:t>-0</w:t>
      </w:r>
    </w:p>
    <w:p w14:paraId="10D3121C" w14:textId="77777777" w:rsidR="001132E7" w:rsidRPr="00A63F68" w:rsidRDefault="001132E7" w:rsidP="001132E7">
      <w:pPr>
        <w:rPr>
          <w:rFonts w:cs="Times New Roman"/>
        </w:rPr>
      </w:pPr>
    </w:p>
    <w:p w14:paraId="0C6A6CA7" w14:textId="258A0314" w:rsidR="001132E7" w:rsidRPr="00A63F68" w:rsidRDefault="001132E7" w:rsidP="001132E7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B03FA8">
        <w:rPr>
          <w:rFonts w:cs="Times New Roman"/>
        </w:rPr>
        <w:t>389,098.06</w:t>
      </w:r>
    </w:p>
    <w:p w14:paraId="69D70A26" w14:textId="721C2452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 w:rsidR="00B03FA8">
        <w:rPr>
          <w:rFonts w:cs="Times New Roman"/>
        </w:rPr>
        <w:t>135,256.55</w:t>
      </w:r>
    </w:p>
    <w:p w14:paraId="79AD3894" w14:textId="2CBD5885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C74047">
        <w:rPr>
          <w:rFonts w:cs="Times New Roman"/>
        </w:rPr>
        <w:t>23</w:t>
      </w:r>
      <w:r w:rsidR="00B03FA8">
        <w:rPr>
          <w:rFonts w:cs="Times New Roman"/>
        </w:rPr>
        <w:t>7,940.14</w:t>
      </w:r>
    </w:p>
    <w:p w14:paraId="056091BC" w14:textId="4A842B99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</w:t>
      </w:r>
      <w:r w:rsidR="00B03FA8">
        <w:rPr>
          <w:rFonts w:cs="Times New Roman"/>
        </w:rPr>
        <w:t>82,218.48</w:t>
      </w:r>
    </w:p>
    <w:p w14:paraId="64C39876" w14:textId="18BD42C6" w:rsidR="001132E7" w:rsidRPr="00A63F68" w:rsidRDefault="001132E7" w:rsidP="001132E7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 w:rsidR="00C148DE">
        <w:rPr>
          <w:rFonts w:cs="Times New Roman"/>
        </w:rPr>
        <w:t>940,339.05</w:t>
      </w:r>
    </w:p>
    <w:p w14:paraId="6AEEC947" w14:textId="308ABC03" w:rsidR="001132E7" w:rsidRPr="00742218" w:rsidRDefault="001132E7" w:rsidP="00742218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 w:rsidR="00B03FA8">
        <w:rPr>
          <w:rFonts w:cs="Times New Roman"/>
          <w:szCs w:val="24"/>
        </w:rPr>
        <w:t>160,517.89</w:t>
      </w:r>
    </w:p>
    <w:p w14:paraId="65AC8B19" w14:textId="77777777" w:rsidR="001132E7" w:rsidRPr="00A63F68" w:rsidRDefault="001132E7" w:rsidP="001132E7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4F3081B0" w14:textId="2D7DEC99" w:rsidR="00A3729F" w:rsidRDefault="00B03FA8" w:rsidP="003203C2">
      <w:pPr>
        <w:pStyle w:val="ListParagraph"/>
        <w:numPr>
          <w:ilvl w:val="0"/>
          <w:numId w:val="9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Matthew Schmohl – 134 Sawmill Road – Mr. Schmohl inquired as to the type of cover is required, and what is the definition of “Miscellaneous Items”.</w:t>
      </w:r>
    </w:p>
    <w:p w14:paraId="04C73134" w14:textId="1AA22D85" w:rsidR="00B03FA8" w:rsidRPr="00A63F68" w:rsidRDefault="00B03FA8" w:rsidP="003203C2">
      <w:pPr>
        <w:pStyle w:val="ListParagraph"/>
        <w:numPr>
          <w:ilvl w:val="0"/>
          <w:numId w:val="9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Jeff Yeager, 342 Sawmill Road – Mr. Yeager stated that the neighbor at 174 Sawmill Road has not mowed their grass and it is nearly wait high.  Zoning Officer, Don Robinson, will check on this.</w:t>
      </w:r>
    </w:p>
    <w:p w14:paraId="65FBF6BC" w14:textId="77777777" w:rsidR="00C008EA" w:rsidRPr="00C74047" w:rsidRDefault="00C008EA" w:rsidP="00B03FA8">
      <w:pPr>
        <w:rPr>
          <w:rFonts w:cs="Times New Roman"/>
        </w:rPr>
      </w:pPr>
    </w:p>
    <w:p w14:paraId="50CFBFAD" w14:textId="096EC5AC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CE0288">
        <w:rPr>
          <w:rFonts w:cs="Times New Roman"/>
          <w:bCs/>
        </w:rPr>
        <w:t>Chief DeRemer</w:t>
      </w:r>
    </w:p>
    <w:p w14:paraId="4CF933A7" w14:textId="20B5BE29" w:rsidR="001132E7" w:rsidRPr="00A63F68" w:rsidRDefault="00B03FA8" w:rsidP="00862C83">
      <w:pPr>
        <w:pStyle w:val="ListParagraph"/>
        <w:numPr>
          <w:ilvl w:val="0"/>
          <w:numId w:val="9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May</w:t>
      </w:r>
      <w:r w:rsidR="00C008EA">
        <w:rPr>
          <w:rFonts w:cs="Times New Roman"/>
          <w:kern w:val="24"/>
          <w:szCs w:val="24"/>
        </w:rPr>
        <w:t xml:space="preserve"> 2024 – </w:t>
      </w:r>
      <w:r>
        <w:rPr>
          <w:rFonts w:cs="Times New Roman"/>
          <w:kern w:val="24"/>
          <w:szCs w:val="24"/>
        </w:rPr>
        <w:t>55</w:t>
      </w:r>
      <w:r w:rsidR="00C74047">
        <w:rPr>
          <w:rFonts w:cs="Times New Roman"/>
          <w:kern w:val="24"/>
          <w:szCs w:val="24"/>
        </w:rPr>
        <w:t xml:space="preserve"> </w:t>
      </w:r>
      <w:r w:rsidR="00C008EA">
        <w:rPr>
          <w:rFonts w:cs="Times New Roman"/>
          <w:kern w:val="24"/>
          <w:szCs w:val="24"/>
        </w:rPr>
        <w:t>Incidents</w:t>
      </w:r>
      <w:r w:rsidR="001132E7" w:rsidRPr="00A63F68">
        <w:rPr>
          <w:rFonts w:cs="Times New Roman"/>
          <w:kern w:val="24"/>
          <w:szCs w:val="24"/>
        </w:rPr>
        <w:t>; YTD –</w:t>
      </w:r>
      <w:r w:rsidR="003203C2" w:rsidRPr="00A63F68">
        <w:rPr>
          <w:rFonts w:cs="Times New Roman"/>
          <w:kern w:val="24"/>
          <w:szCs w:val="24"/>
        </w:rPr>
        <w:t xml:space="preserve"> </w:t>
      </w:r>
      <w:r>
        <w:rPr>
          <w:rFonts w:cs="Times New Roman"/>
          <w:kern w:val="24"/>
          <w:szCs w:val="24"/>
        </w:rPr>
        <w:t>204</w:t>
      </w:r>
      <w:r w:rsidR="001132E7" w:rsidRPr="00A63F68">
        <w:rPr>
          <w:rFonts w:cs="Times New Roman"/>
          <w:kern w:val="24"/>
          <w:szCs w:val="24"/>
        </w:rPr>
        <w:t xml:space="preserve"> Incidents</w:t>
      </w:r>
    </w:p>
    <w:p w14:paraId="0C77642C" w14:textId="77777777" w:rsidR="00D10D3F" w:rsidRPr="00A63F68" w:rsidRDefault="00D10D3F" w:rsidP="001132E7">
      <w:pPr>
        <w:widowControl/>
        <w:suppressAutoHyphens w:val="0"/>
        <w:rPr>
          <w:rFonts w:cs="Times New Roman"/>
          <w:kern w:val="24"/>
        </w:rPr>
      </w:pPr>
    </w:p>
    <w:p w14:paraId="47013510" w14:textId="12980870" w:rsidR="00CE0288" w:rsidRPr="00C008EA" w:rsidRDefault="001132E7" w:rsidP="00C008EA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</w:t>
      </w:r>
      <w:r w:rsidR="003203C2" w:rsidRPr="00A63F68">
        <w:rPr>
          <w:rFonts w:cs="Times New Roman"/>
        </w:rPr>
        <w:t xml:space="preserve">– </w:t>
      </w:r>
      <w:r w:rsidR="007F432E">
        <w:rPr>
          <w:rFonts w:cs="Times New Roman"/>
        </w:rPr>
        <w:t>Chief Confer</w:t>
      </w:r>
      <w:r w:rsidR="00C97550" w:rsidRPr="00A63F68">
        <w:rPr>
          <w:rFonts w:cs="Times New Roman"/>
        </w:rPr>
        <w:t xml:space="preserve"> </w:t>
      </w:r>
    </w:p>
    <w:p w14:paraId="385F2BE9" w14:textId="229A9378" w:rsidR="00862C83" w:rsidRDefault="007F432E" w:rsidP="00A663C2">
      <w:pPr>
        <w:pStyle w:val="ListParagraph"/>
        <w:widowControl/>
        <w:numPr>
          <w:ilvl w:val="0"/>
          <w:numId w:val="9"/>
        </w:numPr>
        <w:suppressAutoHyphens w:val="0"/>
        <w:rPr>
          <w:rFonts w:cs="Times New Roman"/>
        </w:rPr>
      </w:pPr>
      <w:r>
        <w:rPr>
          <w:rFonts w:cs="Times New Roman"/>
        </w:rPr>
        <w:t>There were 2</w:t>
      </w:r>
      <w:r w:rsidR="00B03FA8">
        <w:rPr>
          <w:rFonts w:cs="Times New Roman"/>
        </w:rPr>
        <w:t>0</w:t>
      </w:r>
      <w:r>
        <w:rPr>
          <w:rFonts w:cs="Times New Roman"/>
        </w:rPr>
        <w:t xml:space="preserve"> calls in </w:t>
      </w:r>
      <w:r w:rsidR="00B03FA8">
        <w:rPr>
          <w:rFonts w:cs="Times New Roman"/>
        </w:rPr>
        <w:t>May, 204 YTD</w:t>
      </w:r>
      <w:r>
        <w:rPr>
          <w:rFonts w:cs="Times New Roman"/>
        </w:rPr>
        <w:t xml:space="preserve">. The </w:t>
      </w:r>
      <w:r w:rsidR="00B03FA8">
        <w:rPr>
          <w:rFonts w:cs="Times New Roman"/>
        </w:rPr>
        <w:t>new engine has arrived and will be in service by the end of the month.</w:t>
      </w:r>
      <w:r>
        <w:rPr>
          <w:rFonts w:cs="Times New Roman"/>
        </w:rPr>
        <w:t xml:space="preserve">  </w:t>
      </w:r>
    </w:p>
    <w:p w14:paraId="25347F4C" w14:textId="42E9C042" w:rsidR="007F432E" w:rsidRDefault="00B03FA8" w:rsidP="00A663C2">
      <w:pPr>
        <w:pStyle w:val="ListParagraph"/>
        <w:widowControl/>
        <w:numPr>
          <w:ilvl w:val="0"/>
          <w:numId w:val="9"/>
        </w:numPr>
        <w:suppressAutoHyphens w:val="0"/>
        <w:rPr>
          <w:rFonts w:cs="Times New Roman"/>
        </w:rPr>
      </w:pPr>
      <w:r>
        <w:rPr>
          <w:rFonts w:cs="Times New Roman"/>
        </w:rPr>
        <w:t>There were 39 ambulance service calls in May.</w:t>
      </w:r>
    </w:p>
    <w:p w14:paraId="2F90A36B" w14:textId="11362308" w:rsidR="00B03FA8" w:rsidRDefault="00B03FA8" w:rsidP="00A663C2">
      <w:pPr>
        <w:pStyle w:val="ListParagraph"/>
        <w:widowControl/>
        <w:numPr>
          <w:ilvl w:val="0"/>
          <w:numId w:val="9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 next fundraiser will be Christmas in July.  </w:t>
      </w:r>
    </w:p>
    <w:p w14:paraId="5E977172" w14:textId="77777777" w:rsidR="00A663C2" w:rsidRPr="00A663C2" w:rsidRDefault="00A663C2" w:rsidP="00A663C2">
      <w:pPr>
        <w:pStyle w:val="ListParagraph"/>
        <w:widowControl/>
        <w:suppressAutoHyphens w:val="0"/>
        <w:rPr>
          <w:rFonts w:cs="Times New Roman"/>
        </w:rPr>
      </w:pPr>
    </w:p>
    <w:p w14:paraId="1018E124" w14:textId="33878B56" w:rsidR="00862C83" w:rsidRDefault="00862C83" w:rsidP="00862C83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141035DB" w14:textId="74B6DEC7" w:rsidR="00862C83" w:rsidRPr="008422A7" w:rsidRDefault="008D6373" w:rsidP="00862C83">
      <w:pPr>
        <w:pStyle w:val="ListParagraph"/>
        <w:widowControl/>
        <w:numPr>
          <w:ilvl w:val="0"/>
          <w:numId w:val="13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The SEO was not in attendance</w:t>
      </w:r>
    </w:p>
    <w:p w14:paraId="7CDCD550" w14:textId="77777777" w:rsidR="00A663C2" w:rsidRDefault="00A663C2" w:rsidP="001132E7">
      <w:pPr>
        <w:widowControl/>
        <w:suppressAutoHyphens w:val="0"/>
        <w:rPr>
          <w:rFonts w:cs="Times New Roman"/>
          <w:b/>
        </w:rPr>
      </w:pPr>
    </w:p>
    <w:p w14:paraId="61430A01" w14:textId="77777777" w:rsidR="00772794" w:rsidRDefault="00772794" w:rsidP="001132E7">
      <w:pPr>
        <w:widowControl/>
        <w:suppressAutoHyphens w:val="0"/>
        <w:rPr>
          <w:rFonts w:cs="Times New Roman"/>
          <w:b/>
        </w:rPr>
      </w:pPr>
    </w:p>
    <w:p w14:paraId="34132440" w14:textId="1BEA0C0B" w:rsidR="00862C83" w:rsidRDefault="001132E7" w:rsidP="001132E7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lastRenderedPageBreak/>
        <w:t>ROAD FOREMAN REPORT</w:t>
      </w:r>
      <w:r w:rsidRPr="00A63F68">
        <w:rPr>
          <w:rFonts w:cs="Times New Roman"/>
        </w:rPr>
        <w:t xml:space="preserve"> – </w:t>
      </w:r>
      <w:r w:rsidR="00862C83">
        <w:rPr>
          <w:rFonts w:cs="Times New Roman"/>
        </w:rPr>
        <w:t>Scott Paulhamus</w:t>
      </w:r>
    </w:p>
    <w:p w14:paraId="3EBF7135" w14:textId="2003CA65" w:rsidR="007F432E" w:rsidRDefault="007F432E" w:rsidP="007F432E">
      <w:pPr>
        <w:pStyle w:val="ListParagraph"/>
        <w:widowControl/>
        <w:numPr>
          <w:ilvl w:val="0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Mr. Paulhamus stated that</w:t>
      </w:r>
      <w:r w:rsidR="00B03FA8">
        <w:rPr>
          <w:rFonts w:cs="Times New Roman"/>
        </w:rPr>
        <w:t xml:space="preserve"> the first round of mowing </w:t>
      </w:r>
      <w:r w:rsidR="00772794">
        <w:rPr>
          <w:rFonts w:cs="Times New Roman"/>
        </w:rPr>
        <w:t xml:space="preserve">will be completed by the end of the week.  </w:t>
      </w:r>
    </w:p>
    <w:p w14:paraId="69E86133" w14:textId="79AEB23E" w:rsidR="00772794" w:rsidRPr="007F432E" w:rsidRDefault="00772794" w:rsidP="007F432E">
      <w:pPr>
        <w:pStyle w:val="ListParagraph"/>
        <w:widowControl/>
        <w:numPr>
          <w:ilvl w:val="0"/>
          <w:numId w:val="13"/>
        </w:numPr>
        <w:suppressAutoHyphens w:val="0"/>
        <w:rPr>
          <w:rFonts w:cs="Times New Roman"/>
        </w:rPr>
      </w:pPr>
      <w:r>
        <w:rPr>
          <w:rFonts w:cs="Times New Roman"/>
        </w:rPr>
        <w:t>The new truck will be picked up Thursday, the 13</w:t>
      </w:r>
      <w:r w:rsidRPr="00772794">
        <w:rPr>
          <w:rFonts w:cs="Times New Roman"/>
          <w:vertAlign w:val="superscript"/>
        </w:rPr>
        <w:t>th</w:t>
      </w:r>
      <w:r>
        <w:rPr>
          <w:rFonts w:cs="Times New Roman"/>
        </w:rPr>
        <w:t>.</w:t>
      </w:r>
    </w:p>
    <w:p w14:paraId="320D2FAF" w14:textId="77777777" w:rsidR="006F68EB" w:rsidRPr="00531A72" w:rsidRDefault="006F68EB" w:rsidP="00531A72">
      <w:pPr>
        <w:rPr>
          <w:rFonts w:cs="Times New Roman"/>
          <w:b/>
        </w:rPr>
      </w:pPr>
    </w:p>
    <w:p w14:paraId="69C3B92F" w14:textId="2CBD99BD" w:rsidR="001132E7" w:rsidRPr="00A63F68" w:rsidRDefault="001132E7" w:rsidP="001132E7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14A441A1" w14:textId="487BB018" w:rsidR="001132E7" w:rsidRPr="00A63F68" w:rsidRDefault="001132E7" w:rsidP="001132E7">
      <w:pPr>
        <w:pStyle w:val="ListParagraph"/>
        <w:widowControl/>
        <w:numPr>
          <w:ilvl w:val="0"/>
          <w:numId w:val="4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 w:rsidR="00A663C2">
        <w:rPr>
          <w:rFonts w:cs="Times New Roman"/>
          <w:szCs w:val="24"/>
        </w:rPr>
        <w:t xml:space="preserve">were </w:t>
      </w:r>
      <w:r w:rsidR="00772794">
        <w:rPr>
          <w:rFonts w:cs="Times New Roman"/>
          <w:szCs w:val="24"/>
        </w:rPr>
        <w:t>three</w:t>
      </w:r>
      <w:r w:rsidRPr="00A63F68">
        <w:rPr>
          <w:rFonts w:cs="Times New Roman"/>
          <w:szCs w:val="24"/>
        </w:rPr>
        <w:t xml:space="preserve"> zoning permit</w:t>
      </w:r>
      <w:r w:rsidR="009C65A1"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</w:t>
      </w:r>
      <w:r w:rsidR="00672661" w:rsidRPr="00A63F68">
        <w:rPr>
          <w:rFonts w:cs="Times New Roman"/>
          <w:szCs w:val="24"/>
        </w:rPr>
        <w:t xml:space="preserve">of </w:t>
      </w:r>
      <w:r w:rsidR="007F432E">
        <w:rPr>
          <w:rFonts w:cs="Times New Roman"/>
          <w:szCs w:val="24"/>
        </w:rPr>
        <w:t>April</w:t>
      </w:r>
      <w:r w:rsidR="00772794">
        <w:rPr>
          <w:rFonts w:cs="Times New Roman"/>
          <w:szCs w:val="24"/>
        </w:rPr>
        <w:t>, one Highway Occupancy permit and one Soliciting permit, as well as one Temporary Use permit.</w:t>
      </w:r>
      <w:r w:rsidR="007F432E">
        <w:rPr>
          <w:rFonts w:cs="Times New Roman"/>
          <w:szCs w:val="24"/>
        </w:rPr>
        <w:t xml:space="preserve"> </w:t>
      </w:r>
      <w:r w:rsidRPr="00A63F68">
        <w:rPr>
          <w:rFonts w:cs="Times New Roman"/>
          <w:szCs w:val="24"/>
        </w:rPr>
        <w:t>See attached list of activities also addressed during the month.</w:t>
      </w:r>
    </w:p>
    <w:p w14:paraId="7C767322" w14:textId="77777777" w:rsidR="001132E7" w:rsidRPr="00A63F68" w:rsidRDefault="001132E7" w:rsidP="001132E7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672BE1A6" w14:textId="77777777" w:rsidR="001132E7" w:rsidRPr="00A63F68" w:rsidRDefault="001132E7" w:rsidP="001132E7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39AA1632" w14:textId="678BE0BF" w:rsidR="00F55E26" w:rsidRPr="00F55E26" w:rsidRDefault="00772794" w:rsidP="00F55E26">
      <w:pPr>
        <w:pStyle w:val="ListParagraph"/>
        <w:widowControl/>
        <w:numPr>
          <w:ilvl w:val="8"/>
          <w:numId w:val="4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The burning mulch pile at 1664 Pleasant Valley Road has been taken care of.</w:t>
      </w:r>
    </w:p>
    <w:p w14:paraId="325ED398" w14:textId="77777777" w:rsidR="00A02E60" w:rsidRPr="00A63F68" w:rsidRDefault="00A02E60" w:rsidP="001132E7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037B16DD" w14:textId="77777777" w:rsidR="007A3664" w:rsidRDefault="001132E7" w:rsidP="007A3664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5C186B16" w14:textId="20496564" w:rsidR="00E75E7B" w:rsidRPr="00772794" w:rsidRDefault="00772794" w:rsidP="00772794">
      <w:pPr>
        <w:pStyle w:val="ListParagraph"/>
        <w:widowControl/>
        <w:numPr>
          <w:ilvl w:val="8"/>
          <w:numId w:val="4"/>
        </w:numPr>
        <w:suppressAutoHyphens w:val="0"/>
        <w:rPr>
          <w:rFonts w:cs="Times New Roman"/>
        </w:rPr>
      </w:pPr>
      <w:r w:rsidRPr="00772794">
        <w:rPr>
          <w:rFonts w:cs="Times New Roman"/>
        </w:rPr>
        <w:t>There was no new business to be discussed.</w:t>
      </w:r>
      <w:r w:rsidR="00E75E7B" w:rsidRPr="00772794">
        <w:rPr>
          <w:rFonts w:cs="Times New Roman"/>
        </w:rPr>
        <w:tab/>
      </w:r>
    </w:p>
    <w:p w14:paraId="4E6DD577" w14:textId="77777777" w:rsidR="00742218" w:rsidRPr="00B31514" w:rsidRDefault="00742218" w:rsidP="00F55E26">
      <w:pPr>
        <w:pStyle w:val="ListParagraph"/>
        <w:widowControl/>
        <w:suppressAutoHyphens w:val="0"/>
        <w:ind w:left="1440"/>
        <w:rPr>
          <w:rFonts w:cs="Times New Roman"/>
        </w:rPr>
      </w:pPr>
    </w:p>
    <w:p w14:paraId="70308457" w14:textId="77777777" w:rsidR="001132E7" w:rsidRPr="00A63F68" w:rsidRDefault="001132E7" w:rsidP="001132E7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7AB7079C" w14:textId="4CCB9DCC" w:rsidR="00601E90" w:rsidRPr="00C632FB" w:rsidRDefault="00AA7C4B" w:rsidP="00C632FB">
      <w:pPr>
        <w:pStyle w:val="ListParagraph"/>
        <w:widowControl/>
        <w:numPr>
          <w:ilvl w:val="0"/>
          <w:numId w:val="19"/>
        </w:numPr>
        <w:suppressAutoHyphens w:val="0"/>
        <w:rPr>
          <w:rFonts w:cs="Times New Roman"/>
          <w:b/>
        </w:rPr>
      </w:pPr>
      <w:r>
        <w:rPr>
          <w:rFonts w:cs="Times New Roman"/>
          <w:bCs/>
        </w:rPr>
        <w:t>No one from the Planning Commission was present</w:t>
      </w:r>
      <w:r w:rsidR="00601E90">
        <w:rPr>
          <w:rFonts w:cs="Times New Roman"/>
          <w:bCs/>
        </w:rPr>
        <w:t>.</w:t>
      </w:r>
    </w:p>
    <w:p w14:paraId="34D8FC11" w14:textId="77777777" w:rsidR="001132E7" w:rsidRPr="00A63F68" w:rsidRDefault="001132E7" w:rsidP="001132E7">
      <w:pPr>
        <w:rPr>
          <w:rFonts w:cs="Times New Roman"/>
          <w:b/>
        </w:rPr>
      </w:pPr>
    </w:p>
    <w:p w14:paraId="2BAFAA98" w14:textId="26039666" w:rsidR="00601E90" w:rsidRDefault="001132E7" w:rsidP="00AA7C4B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 w:rsidR="00601E90"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 w:rsidR="00AA7C4B">
        <w:rPr>
          <w:rFonts w:cs="Times New Roman"/>
        </w:rPr>
        <w:t>, Esquire</w:t>
      </w:r>
    </w:p>
    <w:p w14:paraId="096709DA" w14:textId="30CD10F3" w:rsidR="00AA7C4B" w:rsidRPr="00AA7C4B" w:rsidRDefault="00661EAF" w:rsidP="00AA7C4B">
      <w:pPr>
        <w:pStyle w:val="ListParagraph"/>
        <w:numPr>
          <w:ilvl w:val="0"/>
          <w:numId w:val="19"/>
        </w:numPr>
        <w:rPr>
          <w:rFonts w:cs="Times New Roman"/>
        </w:rPr>
      </w:pPr>
      <w:r>
        <w:rPr>
          <w:rFonts w:cs="Times New Roman"/>
        </w:rPr>
        <w:t>The solicitor had not</w:t>
      </w:r>
      <w:r w:rsidR="000D77F5">
        <w:rPr>
          <w:rFonts w:cs="Times New Roman"/>
        </w:rPr>
        <w:t>h</w:t>
      </w:r>
      <w:r>
        <w:rPr>
          <w:rFonts w:cs="Times New Roman"/>
        </w:rPr>
        <w:t>ing to present to the Board</w:t>
      </w:r>
    </w:p>
    <w:p w14:paraId="51A1C32F" w14:textId="77777777" w:rsidR="00D75187" w:rsidRDefault="00D75187" w:rsidP="003D0709">
      <w:pPr>
        <w:rPr>
          <w:rFonts w:cs="Times New Roman"/>
          <w:b/>
        </w:rPr>
      </w:pPr>
    </w:p>
    <w:p w14:paraId="58687203" w14:textId="5F6E76AF" w:rsidR="00F708EB" w:rsidRDefault="001132E7" w:rsidP="003D0709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 w:rsidR="00F708EB">
        <w:rPr>
          <w:rFonts w:cs="Times New Roman"/>
          <w:b/>
        </w:rPr>
        <w:t>R</w:t>
      </w:r>
    </w:p>
    <w:p w14:paraId="6AE2212A" w14:textId="77777777" w:rsidR="001132E7" w:rsidRPr="00F85852" w:rsidRDefault="001132E7" w:rsidP="001132E7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001F4A90" w14:textId="568BA0B9" w:rsidR="001132E7" w:rsidRDefault="00772794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1132E7" w:rsidRPr="00A63F68">
        <w:rPr>
          <w:rFonts w:cs="Times New Roman"/>
          <w:szCs w:val="24"/>
        </w:rPr>
        <w:t xml:space="preserve"> motion</w:t>
      </w:r>
    </w:p>
    <w:p w14:paraId="14BD0DBD" w14:textId="402B6201" w:rsidR="00AA7C4B" w:rsidRDefault="00772794" w:rsidP="001132E7">
      <w:pPr>
        <w:pStyle w:val="ListParagraph"/>
        <w:widowControl/>
        <w:numPr>
          <w:ilvl w:val="1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AA7C4B">
        <w:rPr>
          <w:rFonts w:cs="Times New Roman"/>
          <w:szCs w:val="24"/>
        </w:rPr>
        <w:t xml:space="preserve"> second</w:t>
      </w:r>
    </w:p>
    <w:p w14:paraId="4D8C6426" w14:textId="65DE1B8D" w:rsidR="00D10D3F" w:rsidRPr="00742218" w:rsidRDefault="00AA7C4B" w:rsidP="001132E7">
      <w:pPr>
        <w:pStyle w:val="ListParagraph"/>
        <w:widowControl/>
        <w:numPr>
          <w:ilvl w:val="2"/>
          <w:numId w:val="6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Approved </w:t>
      </w:r>
      <w:r w:rsidR="0077279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-0</w:t>
      </w:r>
    </w:p>
    <w:p w14:paraId="68D1B6D0" w14:textId="14D3D1A2" w:rsidR="001132E7" w:rsidRDefault="001132E7" w:rsidP="001132E7">
      <w:pPr>
        <w:rPr>
          <w:rFonts w:cs="Times New Roman"/>
        </w:rPr>
      </w:pPr>
      <w:r w:rsidRPr="00A63F68">
        <w:rPr>
          <w:rFonts w:cs="Times New Roman"/>
        </w:rPr>
        <w:t>Attendance at Board meeting: Mark Vollman, Brian Quigel,</w:t>
      </w:r>
      <w:r w:rsidR="0009062E" w:rsidRPr="00A63F68">
        <w:rPr>
          <w:rFonts w:cs="Times New Roman"/>
        </w:rPr>
        <w:t xml:space="preserve"> Patty </w:t>
      </w:r>
      <w:r w:rsidR="00672661" w:rsidRPr="00A63F68">
        <w:rPr>
          <w:rFonts w:cs="Times New Roman"/>
        </w:rPr>
        <w:t>Foster, Don</w:t>
      </w:r>
      <w:r w:rsidRPr="00A63F68">
        <w:rPr>
          <w:rFonts w:cs="Times New Roman"/>
        </w:rPr>
        <w:t xml:space="preserve"> Robinson.</w:t>
      </w:r>
    </w:p>
    <w:p w14:paraId="505F25E0" w14:textId="77777777" w:rsidR="001132E7" w:rsidRPr="00A63F68" w:rsidRDefault="001132E7" w:rsidP="001132E7">
      <w:pPr>
        <w:rPr>
          <w:rFonts w:cs="Times New Roman"/>
        </w:rPr>
      </w:pPr>
    </w:p>
    <w:p w14:paraId="7F277969" w14:textId="4A8DBE36" w:rsidR="00D10D3F" w:rsidRPr="00A63F68" w:rsidRDefault="001132E7" w:rsidP="001132E7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7B4983B1" w14:textId="77777777" w:rsidR="00D10D3F" w:rsidRPr="00A63F68" w:rsidRDefault="00D10D3F" w:rsidP="001132E7">
      <w:pPr>
        <w:rPr>
          <w:rFonts w:cs="Times New Roman"/>
        </w:rPr>
      </w:pPr>
    </w:p>
    <w:p w14:paraId="24F159A5" w14:textId="77777777" w:rsidR="00D10D3F" w:rsidRDefault="00D10D3F" w:rsidP="001132E7">
      <w:pPr>
        <w:rPr>
          <w:rFonts w:cs="Times New Roman"/>
        </w:rPr>
      </w:pPr>
    </w:p>
    <w:p w14:paraId="20AC4B4A" w14:textId="0861B210" w:rsidR="00D10D3F" w:rsidRPr="00A63F68" w:rsidRDefault="00D10D3F" w:rsidP="001132E7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3C541558" w14:textId="77777777" w:rsidR="001132E7" w:rsidRPr="00A63F68" w:rsidRDefault="001132E7" w:rsidP="001132E7">
      <w:pPr>
        <w:rPr>
          <w:rFonts w:cs="Times New Roman"/>
        </w:rPr>
      </w:pPr>
    </w:p>
    <w:p w14:paraId="00C3A1F8" w14:textId="77777777" w:rsidR="001132E7" w:rsidRPr="00A63F68" w:rsidRDefault="001132E7" w:rsidP="001132E7"/>
    <w:p w14:paraId="6C296821" w14:textId="77777777" w:rsidR="001132E7" w:rsidRPr="00A63F68" w:rsidRDefault="001132E7" w:rsidP="001132E7"/>
    <w:p w14:paraId="0B8CAD4F" w14:textId="77777777" w:rsidR="001132E7" w:rsidRPr="00A63F68" w:rsidRDefault="001132E7" w:rsidP="001132E7"/>
    <w:p w14:paraId="2EE15D55" w14:textId="77777777" w:rsidR="001132E7" w:rsidRPr="00A63F68" w:rsidRDefault="001132E7" w:rsidP="001132E7"/>
    <w:p w14:paraId="16C6511C" w14:textId="77777777" w:rsidR="001132E7" w:rsidRPr="00A63F68" w:rsidRDefault="001132E7" w:rsidP="001132E7"/>
    <w:p w14:paraId="512260BC" w14:textId="77777777" w:rsidR="001132E7" w:rsidRPr="00A63F68" w:rsidRDefault="001132E7" w:rsidP="001132E7"/>
    <w:p w14:paraId="2EE5E3AA" w14:textId="77777777" w:rsidR="001132E7" w:rsidRPr="00A63F68" w:rsidRDefault="001132E7" w:rsidP="001132E7"/>
    <w:p w14:paraId="445BC2A8" w14:textId="77777777" w:rsidR="001132E7" w:rsidRPr="00A63F68" w:rsidRDefault="001132E7" w:rsidP="001132E7"/>
    <w:p w14:paraId="736A8C8C" w14:textId="77777777" w:rsidR="00BD4A54" w:rsidRPr="00A63F68" w:rsidRDefault="00BD4A54"/>
    <w:sectPr w:rsidR="00BD4A54" w:rsidRPr="00A6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867"/>
    <w:multiLevelType w:val="hybridMultilevel"/>
    <w:tmpl w:val="7D92B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75EDB"/>
    <w:multiLevelType w:val="hybridMultilevel"/>
    <w:tmpl w:val="9534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088"/>
    <w:multiLevelType w:val="hybridMultilevel"/>
    <w:tmpl w:val="55E2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C65"/>
    <w:multiLevelType w:val="hybridMultilevel"/>
    <w:tmpl w:val="193A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E2223"/>
    <w:multiLevelType w:val="hybridMultilevel"/>
    <w:tmpl w:val="8EBC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45286"/>
    <w:multiLevelType w:val="hybridMultilevel"/>
    <w:tmpl w:val="DC009C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2C7B"/>
    <w:multiLevelType w:val="hybridMultilevel"/>
    <w:tmpl w:val="64C68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F504F"/>
    <w:multiLevelType w:val="hybridMultilevel"/>
    <w:tmpl w:val="682E1C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</w:abstractNum>
  <w:abstractNum w:abstractNumId="9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A2F6D"/>
    <w:multiLevelType w:val="hybridMultilevel"/>
    <w:tmpl w:val="CF7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59CB"/>
    <w:multiLevelType w:val="hybridMultilevel"/>
    <w:tmpl w:val="7FC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909"/>
    <w:multiLevelType w:val="hybridMultilevel"/>
    <w:tmpl w:val="F774E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794146"/>
    <w:multiLevelType w:val="hybridMultilevel"/>
    <w:tmpl w:val="36D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066E8"/>
    <w:multiLevelType w:val="hybridMultilevel"/>
    <w:tmpl w:val="105C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6707A"/>
    <w:multiLevelType w:val="hybridMultilevel"/>
    <w:tmpl w:val="21F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16" w15:restartNumberingAfterBreak="0">
    <w:nsid w:val="54FB64F7"/>
    <w:multiLevelType w:val="hybridMultilevel"/>
    <w:tmpl w:val="241C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7DCE"/>
    <w:multiLevelType w:val="hybridMultilevel"/>
    <w:tmpl w:val="00C4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18" w15:restartNumberingAfterBreak="0">
    <w:nsid w:val="5FE10F48"/>
    <w:multiLevelType w:val="hybridMultilevel"/>
    <w:tmpl w:val="775C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A4F8C"/>
    <w:multiLevelType w:val="hybridMultilevel"/>
    <w:tmpl w:val="F5F8F3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9035D00"/>
    <w:multiLevelType w:val="hybridMultilevel"/>
    <w:tmpl w:val="8586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571692"/>
    <w:multiLevelType w:val="hybridMultilevel"/>
    <w:tmpl w:val="22462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98715B"/>
    <w:multiLevelType w:val="hybridMultilevel"/>
    <w:tmpl w:val="F4EA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0072C"/>
    <w:multiLevelType w:val="hybridMultilevel"/>
    <w:tmpl w:val="DC0E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24" w15:restartNumberingAfterBreak="0">
    <w:nsid w:val="78E11F91"/>
    <w:multiLevelType w:val="hybridMultilevel"/>
    <w:tmpl w:val="4FF2918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83643"/>
    <w:multiLevelType w:val="hybridMultilevel"/>
    <w:tmpl w:val="F27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5231"/>
    <w:multiLevelType w:val="hybridMultilevel"/>
    <w:tmpl w:val="993035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56328312">
    <w:abstractNumId w:val="24"/>
  </w:num>
  <w:num w:numId="2" w16cid:durableId="750851790">
    <w:abstractNumId w:val="6"/>
  </w:num>
  <w:num w:numId="3" w16cid:durableId="566502475">
    <w:abstractNumId w:val="23"/>
  </w:num>
  <w:num w:numId="4" w16cid:durableId="33504879">
    <w:abstractNumId w:val="17"/>
  </w:num>
  <w:num w:numId="5" w16cid:durableId="362753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7884039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010171">
    <w:abstractNumId w:val="3"/>
  </w:num>
  <w:num w:numId="8" w16cid:durableId="785539243">
    <w:abstractNumId w:val="11"/>
  </w:num>
  <w:num w:numId="9" w16cid:durableId="1321303721">
    <w:abstractNumId w:val="18"/>
  </w:num>
  <w:num w:numId="10" w16cid:durableId="1762532699">
    <w:abstractNumId w:val="21"/>
  </w:num>
  <w:num w:numId="11" w16cid:durableId="721834616">
    <w:abstractNumId w:val="1"/>
  </w:num>
  <w:num w:numId="12" w16cid:durableId="1882325335">
    <w:abstractNumId w:val="5"/>
  </w:num>
  <w:num w:numId="13" w16cid:durableId="665594657">
    <w:abstractNumId w:val="15"/>
  </w:num>
  <w:num w:numId="14" w16cid:durableId="694576661">
    <w:abstractNumId w:val="0"/>
  </w:num>
  <w:num w:numId="15" w16cid:durableId="1237478926">
    <w:abstractNumId w:val="20"/>
  </w:num>
  <w:num w:numId="16" w16cid:durableId="212470158">
    <w:abstractNumId w:val="13"/>
  </w:num>
  <w:num w:numId="17" w16cid:durableId="1094934656">
    <w:abstractNumId w:val="16"/>
  </w:num>
  <w:num w:numId="18" w16cid:durableId="2050563191">
    <w:abstractNumId w:val="14"/>
  </w:num>
  <w:num w:numId="19" w16cid:durableId="1364163213">
    <w:abstractNumId w:val="10"/>
  </w:num>
  <w:num w:numId="20" w16cid:durableId="1325279905">
    <w:abstractNumId w:val="12"/>
  </w:num>
  <w:num w:numId="21" w16cid:durableId="887955483">
    <w:abstractNumId w:val="22"/>
  </w:num>
  <w:num w:numId="22" w16cid:durableId="2028485053">
    <w:abstractNumId w:val="2"/>
  </w:num>
  <w:num w:numId="23" w16cid:durableId="1387804185">
    <w:abstractNumId w:val="7"/>
  </w:num>
  <w:num w:numId="24" w16cid:durableId="1553924969">
    <w:abstractNumId w:val="25"/>
  </w:num>
  <w:num w:numId="25" w16cid:durableId="613556515">
    <w:abstractNumId w:val="19"/>
  </w:num>
  <w:num w:numId="26" w16cid:durableId="77748352">
    <w:abstractNumId w:val="26"/>
  </w:num>
  <w:num w:numId="27" w16cid:durableId="930964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7"/>
    <w:rsid w:val="0006534E"/>
    <w:rsid w:val="0009062E"/>
    <w:rsid w:val="000D77F5"/>
    <w:rsid w:val="001132E7"/>
    <w:rsid w:val="001365CD"/>
    <w:rsid w:val="00162310"/>
    <w:rsid w:val="00190377"/>
    <w:rsid w:val="002C143B"/>
    <w:rsid w:val="002F49E3"/>
    <w:rsid w:val="003203C2"/>
    <w:rsid w:val="003D0709"/>
    <w:rsid w:val="00447926"/>
    <w:rsid w:val="0045198F"/>
    <w:rsid w:val="004556C1"/>
    <w:rsid w:val="00467B0A"/>
    <w:rsid w:val="004B0A26"/>
    <w:rsid w:val="004F2E8B"/>
    <w:rsid w:val="00531A72"/>
    <w:rsid w:val="0059032D"/>
    <w:rsid w:val="005D77EC"/>
    <w:rsid w:val="005E60CA"/>
    <w:rsid w:val="00601E90"/>
    <w:rsid w:val="00661EAF"/>
    <w:rsid w:val="00672661"/>
    <w:rsid w:val="006928A1"/>
    <w:rsid w:val="006E5EA8"/>
    <w:rsid w:val="006F68EB"/>
    <w:rsid w:val="00742218"/>
    <w:rsid w:val="00764668"/>
    <w:rsid w:val="00772794"/>
    <w:rsid w:val="007A0989"/>
    <w:rsid w:val="007A3664"/>
    <w:rsid w:val="007F432E"/>
    <w:rsid w:val="00812FF3"/>
    <w:rsid w:val="008422A7"/>
    <w:rsid w:val="00862C83"/>
    <w:rsid w:val="00881E4D"/>
    <w:rsid w:val="008D6373"/>
    <w:rsid w:val="00982B85"/>
    <w:rsid w:val="009C65A1"/>
    <w:rsid w:val="00A02E60"/>
    <w:rsid w:val="00A308F3"/>
    <w:rsid w:val="00A3729F"/>
    <w:rsid w:val="00A43AE9"/>
    <w:rsid w:val="00A63F68"/>
    <w:rsid w:val="00A663C2"/>
    <w:rsid w:val="00A95AD2"/>
    <w:rsid w:val="00AA7C4B"/>
    <w:rsid w:val="00B03FA8"/>
    <w:rsid w:val="00B207C3"/>
    <w:rsid w:val="00B2480A"/>
    <w:rsid w:val="00B31514"/>
    <w:rsid w:val="00B525C1"/>
    <w:rsid w:val="00B655E3"/>
    <w:rsid w:val="00B65ED7"/>
    <w:rsid w:val="00B746F9"/>
    <w:rsid w:val="00B75B6A"/>
    <w:rsid w:val="00B8537D"/>
    <w:rsid w:val="00BD4A54"/>
    <w:rsid w:val="00BE7AB4"/>
    <w:rsid w:val="00C008EA"/>
    <w:rsid w:val="00C148DE"/>
    <w:rsid w:val="00C45E47"/>
    <w:rsid w:val="00C50C0A"/>
    <w:rsid w:val="00C632FB"/>
    <w:rsid w:val="00C74047"/>
    <w:rsid w:val="00C82FA1"/>
    <w:rsid w:val="00C8605C"/>
    <w:rsid w:val="00C97550"/>
    <w:rsid w:val="00CC2AFB"/>
    <w:rsid w:val="00CC5211"/>
    <w:rsid w:val="00CD5C0F"/>
    <w:rsid w:val="00CE0288"/>
    <w:rsid w:val="00D10D3F"/>
    <w:rsid w:val="00D75187"/>
    <w:rsid w:val="00D90B57"/>
    <w:rsid w:val="00DA4A34"/>
    <w:rsid w:val="00E75E7B"/>
    <w:rsid w:val="00EC2D83"/>
    <w:rsid w:val="00EF4829"/>
    <w:rsid w:val="00F55E26"/>
    <w:rsid w:val="00F708EB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FFB2"/>
  <w15:chartTrackingRefBased/>
  <w15:docId w15:val="{643992CF-C024-4407-A022-F963F99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E7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2</cp:revision>
  <cp:lastPrinted>2024-07-08T15:40:00Z</cp:lastPrinted>
  <dcterms:created xsi:type="dcterms:W3CDTF">2024-07-08T15:42:00Z</dcterms:created>
  <dcterms:modified xsi:type="dcterms:W3CDTF">2024-07-08T15:42:00Z</dcterms:modified>
</cp:coreProperties>
</file>