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F7F46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191265BE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71D5DE2C" w14:textId="77777777" w:rsidR="00421ABE" w:rsidRPr="00A63F68" w:rsidRDefault="00421ABE" w:rsidP="00421ABE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34B92802" w14:textId="65E6D6F2" w:rsidR="00421ABE" w:rsidRPr="00A63F68" w:rsidRDefault="006B4A48" w:rsidP="00421ABE">
      <w:pPr>
        <w:jc w:val="center"/>
        <w:rPr>
          <w:b/>
          <w:bCs/>
        </w:rPr>
      </w:pPr>
      <w:r>
        <w:rPr>
          <w:b/>
          <w:bCs/>
        </w:rPr>
        <w:t>November 12</w:t>
      </w:r>
      <w:r w:rsidR="00421ABE">
        <w:rPr>
          <w:b/>
          <w:bCs/>
        </w:rPr>
        <w:t>, 2024</w:t>
      </w:r>
    </w:p>
    <w:p w14:paraId="3E40AF77" w14:textId="77777777" w:rsidR="00421ABE" w:rsidRPr="00A63F68" w:rsidRDefault="00421ABE" w:rsidP="00421ABE">
      <w:pPr>
        <w:rPr>
          <w:b/>
          <w:bCs/>
        </w:rPr>
      </w:pPr>
    </w:p>
    <w:p w14:paraId="529840CB" w14:textId="2DEB56F1" w:rsidR="00421ABE" w:rsidRDefault="00421ABE" w:rsidP="00421ABE">
      <w:pPr>
        <w:rPr>
          <w:rFonts w:cs="Times New Roman"/>
        </w:rPr>
      </w:pPr>
      <w:r>
        <w:rPr>
          <w:rFonts w:cs="Times New Roman"/>
        </w:rPr>
        <w:t>Chairman Heath Heller</w:t>
      </w:r>
      <w:r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 and </w:t>
      </w:r>
      <w:r w:rsidR="006B4A48">
        <w:rPr>
          <w:rFonts w:cs="Times New Roman"/>
        </w:rPr>
        <w:t xml:space="preserve">Quigel </w:t>
      </w:r>
      <w:r w:rsidRPr="00A63F68">
        <w:rPr>
          <w:rFonts w:cs="Times New Roman"/>
        </w:rPr>
        <w:t xml:space="preserve">were present, along with the Secretary/Treasurer and Zoning/Codes Officer. </w:t>
      </w:r>
    </w:p>
    <w:p w14:paraId="35FAA069" w14:textId="77777777" w:rsidR="00421ABE" w:rsidRPr="00A63F68" w:rsidRDefault="00421ABE" w:rsidP="00421ABE">
      <w:pPr>
        <w:rPr>
          <w:rFonts w:cs="Times New Roman"/>
        </w:rPr>
      </w:pPr>
    </w:p>
    <w:p w14:paraId="19785283" w14:textId="740E9B5A" w:rsidR="008A0D1B" w:rsidRDefault="00421ABE" w:rsidP="005B627E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6B4A48">
        <w:rPr>
          <w:rFonts w:cs="Times New Roman"/>
        </w:rPr>
        <w:t>October 8</w:t>
      </w:r>
      <w:r>
        <w:rPr>
          <w:rFonts w:cs="Times New Roman"/>
        </w:rPr>
        <w:t xml:space="preserve"> ,</w:t>
      </w:r>
      <w:r w:rsidRPr="00A63F68">
        <w:rPr>
          <w:rFonts w:cs="Times New Roman"/>
        </w:rPr>
        <w:t xml:space="preserve"> 202</w:t>
      </w:r>
      <w:r>
        <w:rPr>
          <w:rFonts w:cs="Times New Roman"/>
        </w:rPr>
        <w:t>4</w:t>
      </w:r>
      <w:r w:rsidRPr="00A63F68">
        <w:rPr>
          <w:rFonts w:cs="Times New Roman"/>
        </w:rPr>
        <w:t xml:space="preserve"> meeting</w:t>
      </w:r>
    </w:p>
    <w:p w14:paraId="7B894280" w14:textId="1A1A1E62" w:rsidR="00421ABE" w:rsidRPr="008A0D1B" w:rsidRDefault="006B4A48" w:rsidP="008A0D1B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Heller</w:t>
      </w:r>
      <w:r w:rsidR="00421ABE" w:rsidRPr="008A0D1B">
        <w:rPr>
          <w:rFonts w:cs="Times New Roman"/>
        </w:rPr>
        <w:t xml:space="preserve"> motion</w:t>
      </w:r>
    </w:p>
    <w:p w14:paraId="5BC93032" w14:textId="18A7656C" w:rsidR="00421ABE" w:rsidRPr="00A63F68" w:rsidRDefault="006B4A48" w:rsidP="00421ABE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421ABE">
        <w:rPr>
          <w:rFonts w:cs="Times New Roman"/>
          <w:szCs w:val="24"/>
        </w:rPr>
        <w:t xml:space="preserve"> </w:t>
      </w:r>
      <w:r w:rsidR="00421ABE" w:rsidRPr="00A63F68">
        <w:rPr>
          <w:rFonts w:cs="Times New Roman"/>
          <w:szCs w:val="24"/>
        </w:rPr>
        <w:t>second</w:t>
      </w:r>
    </w:p>
    <w:p w14:paraId="504AC634" w14:textId="06852032" w:rsidR="00421ABE" w:rsidRPr="00A63F68" w:rsidRDefault="00421ABE" w:rsidP="00421ABE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5FA2A323" w14:textId="77777777" w:rsidR="00421ABE" w:rsidRPr="00A63F68" w:rsidRDefault="00421ABE" w:rsidP="00421ABE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7D596548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698F66C0" w14:textId="5703A540" w:rsidR="00421ABE" w:rsidRPr="00A63F68" w:rsidRDefault="00421ABE" w:rsidP="00421ABE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</w:t>
      </w:r>
      <w:r w:rsidRPr="00A63F68">
        <w:rPr>
          <w:rFonts w:cs="Times New Roman"/>
          <w:szCs w:val="24"/>
        </w:rPr>
        <w:t xml:space="preserve"> motion</w:t>
      </w:r>
    </w:p>
    <w:p w14:paraId="3D65CDA9" w14:textId="70BD7215" w:rsidR="00421ABE" w:rsidRPr="00A63F68" w:rsidRDefault="006B4A48" w:rsidP="00421ABE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421ABE">
        <w:rPr>
          <w:rFonts w:cs="Times New Roman"/>
          <w:szCs w:val="24"/>
        </w:rPr>
        <w:t xml:space="preserve"> second</w:t>
      </w:r>
    </w:p>
    <w:p w14:paraId="058F942E" w14:textId="6437E333" w:rsidR="00421ABE" w:rsidRPr="00A63F68" w:rsidRDefault="00421ABE" w:rsidP="00421ABE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70345CA2" w14:textId="77777777" w:rsidR="00421ABE" w:rsidRPr="00A63F68" w:rsidRDefault="00421ABE" w:rsidP="00421ABE">
      <w:pPr>
        <w:rPr>
          <w:rFonts w:cs="Times New Roman"/>
        </w:rPr>
      </w:pPr>
    </w:p>
    <w:p w14:paraId="23D2AE56" w14:textId="4C28A723" w:rsidR="00421ABE" w:rsidRPr="00A63F68" w:rsidRDefault="00421ABE" w:rsidP="00421ABE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6B4A48">
        <w:rPr>
          <w:rFonts w:cs="Times New Roman"/>
        </w:rPr>
        <w:t>330,454.92</w:t>
      </w:r>
    </w:p>
    <w:p w14:paraId="6476D9E7" w14:textId="57A7ABE5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136,</w:t>
      </w:r>
      <w:r w:rsidR="006B4A48">
        <w:rPr>
          <w:rFonts w:cs="Times New Roman"/>
        </w:rPr>
        <w:t>78</w:t>
      </w:r>
      <w:r>
        <w:rPr>
          <w:rFonts w:cs="Times New Roman"/>
        </w:rPr>
        <w:t>7.</w:t>
      </w:r>
      <w:r w:rsidR="006B4A48">
        <w:rPr>
          <w:rFonts w:cs="Times New Roman"/>
        </w:rPr>
        <w:t>54</w:t>
      </w:r>
    </w:p>
    <w:p w14:paraId="3E9269C1" w14:textId="05F9B8F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6B4A48">
        <w:rPr>
          <w:rFonts w:cs="Times New Roman"/>
        </w:rPr>
        <w:t>191,243.42</w:t>
      </w:r>
    </w:p>
    <w:p w14:paraId="11EFEE1A" w14:textId="56D3F30F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</w:t>
      </w:r>
      <w:r>
        <w:rPr>
          <w:rFonts w:cs="Times New Roman"/>
        </w:rPr>
        <w:t>74,</w:t>
      </w:r>
      <w:r w:rsidR="006B4A48">
        <w:rPr>
          <w:rFonts w:cs="Times New Roman"/>
        </w:rPr>
        <w:t>962.04</w:t>
      </w:r>
    </w:p>
    <w:p w14:paraId="3C8E1EE2" w14:textId="77777777" w:rsidR="00421ABE" w:rsidRPr="00A63F68" w:rsidRDefault="00421ABE" w:rsidP="00421ABE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940,339.05</w:t>
      </w:r>
    </w:p>
    <w:p w14:paraId="334389DC" w14:textId="77BCA8C2" w:rsidR="00421ABE" w:rsidRPr="00742218" w:rsidRDefault="00421ABE" w:rsidP="00421ABE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>
        <w:rPr>
          <w:rFonts w:cs="Times New Roman"/>
          <w:szCs w:val="24"/>
        </w:rPr>
        <w:t>1,</w:t>
      </w:r>
      <w:r w:rsidR="006B4A48">
        <w:rPr>
          <w:rFonts w:cs="Times New Roman"/>
          <w:szCs w:val="24"/>
        </w:rPr>
        <w:t>348.72</w:t>
      </w:r>
    </w:p>
    <w:p w14:paraId="410C9AE2" w14:textId="77777777" w:rsidR="00421ABE" w:rsidRPr="00A63F68" w:rsidRDefault="00421ABE" w:rsidP="00421ABE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2FA2A2F8" w14:textId="16B42A1F" w:rsidR="00421ABE" w:rsidRDefault="00421ABE" w:rsidP="00421ABE">
      <w:pPr>
        <w:pStyle w:val="ListParagraph"/>
        <w:numPr>
          <w:ilvl w:val="0"/>
          <w:numId w:val="5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There were no comments presented to the Board of Supervisors</w:t>
      </w:r>
    </w:p>
    <w:p w14:paraId="0D52C090" w14:textId="77777777" w:rsidR="00421ABE" w:rsidRPr="00C74047" w:rsidRDefault="00421ABE" w:rsidP="00421ABE">
      <w:pPr>
        <w:rPr>
          <w:rFonts w:cs="Times New Roman"/>
        </w:rPr>
      </w:pPr>
    </w:p>
    <w:p w14:paraId="3AB21E31" w14:textId="089B1ED0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>
        <w:rPr>
          <w:rFonts w:cs="Times New Roman"/>
          <w:bCs/>
        </w:rPr>
        <w:t>Officer Crawford</w:t>
      </w:r>
    </w:p>
    <w:p w14:paraId="5E3D1B62" w14:textId="1239FE3A" w:rsidR="00421ABE" w:rsidRPr="00A63F68" w:rsidRDefault="006B4A48" w:rsidP="00421ABE">
      <w:pPr>
        <w:pStyle w:val="ListParagraph"/>
        <w:numPr>
          <w:ilvl w:val="0"/>
          <w:numId w:val="5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October</w:t>
      </w:r>
      <w:r w:rsidR="00421ABE">
        <w:rPr>
          <w:rFonts w:cs="Times New Roman"/>
          <w:kern w:val="24"/>
          <w:szCs w:val="24"/>
        </w:rPr>
        <w:t xml:space="preserve"> 2024 – </w:t>
      </w:r>
      <w:r>
        <w:rPr>
          <w:rFonts w:cs="Times New Roman"/>
          <w:kern w:val="24"/>
          <w:szCs w:val="24"/>
        </w:rPr>
        <w:t>36</w:t>
      </w:r>
      <w:r w:rsidR="00421ABE">
        <w:rPr>
          <w:rFonts w:cs="Times New Roman"/>
          <w:kern w:val="24"/>
          <w:szCs w:val="24"/>
        </w:rPr>
        <w:t xml:space="preserve"> Incidents</w:t>
      </w:r>
      <w:r w:rsidR="00421ABE" w:rsidRPr="00A63F68">
        <w:rPr>
          <w:rFonts w:cs="Times New Roman"/>
          <w:kern w:val="24"/>
          <w:szCs w:val="24"/>
        </w:rPr>
        <w:t xml:space="preserve">; YTD – </w:t>
      </w:r>
      <w:r>
        <w:rPr>
          <w:rFonts w:cs="Times New Roman"/>
          <w:kern w:val="24"/>
          <w:szCs w:val="24"/>
        </w:rPr>
        <w:t>424</w:t>
      </w:r>
      <w:r w:rsidR="00421ABE" w:rsidRPr="00A63F68">
        <w:rPr>
          <w:rFonts w:cs="Times New Roman"/>
          <w:kern w:val="24"/>
          <w:szCs w:val="24"/>
        </w:rPr>
        <w:t xml:space="preserve"> Incidents</w:t>
      </w:r>
    </w:p>
    <w:p w14:paraId="695079C8" w14:textId="77777777" w:rsidR="00421ABE" w:rsidRPr="00A63F68" w:rsidRDefault="00421ABE" w:rsidP="00421ABE">
      <w:pPr>
        <w:widowControl/>
        <w:suppressAutoHyphens w:val="0"/>
        <w:rPr>
          <w:rFonts w:cs="Times New Roman"/>
          <w:kern w:val="24"/>
        </w:rPr>
      </w:pPr>
    </w:p>
    <w:p w14:paraId="4F5CDF2C" w14:textId="62B5126F" w:rsidR="00421ABE" w:rsidRDefault="00421ABE" w:rsidP="00421ABE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Don Confer</w:t>
      </w:r>
    </w:p>
    <w:p w14:paraId="73585766" w14:textId="4D8071D2" w:rsidR="00421ABE" w:rsidRPr="00421ABE" w:rsidRDefault="006B4A48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There were 38 calls in the month of October, 425 YTD.</w:t>
      </w:r>
    </w:p>
    <w:p w14:paraId="16A1A80B" w14:textId="392903C4" w:rsidR="00421ABE" w:rsidRDefault="006B4A48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There will be a bear check station at the fire house for two days this year.</w:t>
      </w:r>
    </w:p>
    <w:p w14:paraId="52B85927" w14:textId="758240D4" w:rsidR="00421ABE" w:rsidRDefault="00421ABE" w:rsidP="00421ABE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December there will be breakfast with Santa</w:t>
      </w:r>
      <w:r w:rsidR="006B4A48">
        <w:rPr>
          <w:rFonts w:cs="Times New Roman"/>
        </w:rPr>
        <w:t>.</w:t>
      </w:r>
    </w:p>
    <w:p w14:paraId="62970F04" w14:textId="77777777" w:rsidR="00421ABE" w:rsidRPr="00DF56F2" w:rsidRDefault="00421ABE" w:rsidP="00DF56F2">
      <w:pPr>
        <w:widowControl/>
        <w:suppressAutoHyphens w:val="0"/>
        <w:rPr>
          <w:rFonts w:cs="Times New Roman"/>
        </w:rPr>
      </w:pPr>
    </w:p>
    <w:p w14:paraId="5827E864" w14:textId="77777777" w:rsidR="00421ABE" w:rsidRDefault="00421ABE" w:rsidP="00421ABE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0E0B194D" w14:textId="04945EC0" w:rsidR="00421ABE" w:rsidRPr="008422A7" w:rsidRDefault="00421ABE" w:rsidP="00421ABE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 xml:space="preserve">The SEO </w:t>
      </w:r>
      <w:r w:rsidR="006B4A48">
        <w:rPr>
          <w:rFonts w:cs="Times New Roman"/>
        </w:rPr>
        <w:t>was not present</w:t>
      </w:r>
      <w:r>
        <w:rPr>
          <w:rFonts w:cs="Times New Roman"/>
        </w:rPr>
        <w:t>.</w:t>
      </w:r>
    </w:p>
    <w:p w14:paraId="5AD651B3" w14:textId="77777777" w:rsidR="00421ABE" w:rsidRDefault="00421ABE" w:rsidP="00421ABE">
      <w:pPr>
        <w:widowControl/>
        <w:suppressAutoHyphens w:val="0"/>
        <w:rPr>
          <w:rFonts w:cs="Times New Roman"/>
          <w:b/>
        </w:rPr>
      </w:pPr>
    </w:p>
    <w:p w14:paraId="6B0918BD" w14:textId="77777777" w:rsidR="00421ABE" w:rsidRDefault="00421ABE" w:rsidP="00421ABE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57070D42" w14:textId="6D33AA1B" w:rsidR="00421ABE" w:rsidRDefault="006B4A48" w:rsidP="00421ABE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Mr. Paulhamus had nothing to report.</w:t>
      </w:r>
    </w:p>
    <w:p w14:paraId="31C48A4C" w14:textId="77777777" w:rsidR="00421ABE" w:rsidRPr="00531A72" w:rsidRDefault="00421ABE" w:rsidP="00421ABE">
      <w:pPr>
        <w:rPr>
          <w:rFonts w:cs="Times New Roman"/>
          <w:b/>
        </w:rPr>
      </w:pPr>
    </w:p>
    <w:p w14:paraId="5BFA5422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2D7A83FB" w14:textId="1B430274" w:rsidR="00421ABE" w:rsidRDefault="00421ABE" w:rsidP="00421ABE">
      <w:pPr>
        <w:pStyle w:val="ListParagraph"/>
        <w:widowControl/>
        <w:numPr>
          <w:ilvl w:val="0"/>
          <w:numId w:val="2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>
        <w:rPr>
          <w:rFonts w:cs="Times New Roman"/>
          <w:szCs w:val="24"/>
        </w:rPr>
        <w:t xml:space="preserve">were </w:t>
      </w:r>
      <w:r w:rsidR="006B4A48">
        <w:rPr>
          <w:rFonts w:cs="Times New Roman"/>
          <w:szCs w:val="24"/>
        </w:rPr>
        <w:t>two</w:t>
      </w:r>
      <w:r w:rsidRPr="00A63F68">
        <w:rPr>
          <w:rFonts w:cs="Times New Roman"/>
          <w:szCs w:val="24"/>
        </w:rPr>
        <w:t xml:space="preserve"> zoning permit</w:t>
      </w:r>
      <w:r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of </w:t>
      </w:r>
      <w:r w:rsidR="006B4A48">
        <w:rPr>
          <w:rFonts w:cs="Times New Roman"/>
          <w:szCs w:val="24"/>
        </w:rPr>
        <w:t>October</w:t>
      </w:r>
      <w:r>
        <w:rPr>
          <w:rFonts w:cs="Times New Roman"/>
          <w:szCs w:val="24"/>
        </w:rPr>
        <w:t xml:space="preserve">. </w:t>
      </w:r>
    </w:p>
    <w:p w14:paraId="07325F53" w14:textId="77777777" w:rsidR="00421ABE" w:rsidRPr="00A63F68" w:rsidRDefault="00421ABE" w:rsidP="00421ABE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4ED89D6F" w14:textId="77777777" w:rsidR="006B4A48" w:rsidRDefault="006B4A48" w:rsidP="00421ABE">
      <w:pPr>
        <w:rPr>
          <w:rFonts w:cs="Times New Roman"/>
          <w:b/>
        </w:rPr>
      </w:pPr>
    </w:p>
    <w:p w14:paraId="327FB22B" w14:textId="74C1EE1C" w:rsidR="00421ABE" w:rsidRPr="00A63F68" w:rsidRDefault="00421ABE" w:rsidP="00421ABE">
      <w:pPr>
        <w:rPr>
          <w:rFonts w:cs="Times New Roman"/>
          <w:b/>
        </w:rPr>
      </w:pPr>
      <w:r w:rsidRPr="00A63F68">
        <w:rPr>
          <w:rFonts w:cs="Times New Roman"/>
          <w:b/>
        </w:rPr>
        <w:lastRenderedPageBreak/>
        <w:t>OLD BUSINESS</w:t>
      </w:r>
    </w:p>
    <w:p w14:paraId="730995BB" w14:textId="7C7BB029" w:rsidR="006B4A48" w:rsidRPr="006B4A48" w:rsidRDefault="006B4A48" w:rsidP="006B4A48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Jeff Brooks from Brooks Engineering has been appointed as project engineer to work on the projects at Neil Mutchler Park.</w:t>
      </w:r>
    </w:p>
    <w:p w14:paraId="078DF173" w14:textId="77777777" w:rsidR="00421ABE" w:rsidRPr="00A63F68" w:rsidRDefault="00421ABE" w:rsidP="00421ABE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6B7483F8" w14:textId="77777777" w:rsidR="00421ABE" w:rsidRDefault="00421ABE" w:rsidP="00421ABE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120BD789" w14:textId="7FD21F5C" w:rsidR="00421ABE" w:rsidRDefault="006B4A48" w:rsidP="00D84BFE">
      <w:pPr>
        <w:pStyle w:val="ListParagraph"/>
        <w:widowControl/>
        <w:numPr>
          <w:ilvl w:val="8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 xml:space="preserve">Purchase of Equipment </w:t>
      </w:r>
      <w:r w:rsidR="00B52417">
        <w:rPr>
          <w:rFonts w:cs="Times New Roman"/>
        </w:rPr>
        <w:t>to</w:t>
      </w:r>
      <w:r>
        <w:rPr>
          <w:rFonts w:cs="Times New Roman"/>
        </w:rPr>
        <w:t xml:space="preserve"> Up-Fit – New 2025 Truck.  Prices have been obtained for the equipment needed for the new truck.</w:t>
      </w:r>
    </w:p>
    <w:p w14:paraId="647724B9" w14:textId="582CB215" w:rsidR="006B4A48" w:rsidRDefault="006B4A48" w:rsidP="00681546">
      <w:pPr>
        <w:pStyle w:val="ListParagraph"/>
        <w:widowControl/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Maxwell Equipment - $54,075.89</w:t>
      </w:r>
    </w:p>
    <w:p w14:paraId="581F1434" w14:textId="17B568EF" w:rsidR="006B4A48" w:rsidRDefault="006B4A48" w:rsidP="00681546">
      <w:pPr>
        <w:pStyle w:val="ListParagraph"/>
        <w:widowControl/>
        <w:suppressAutoHyphens w:val="0"/>
        <w:spacing w:line="276" w:lineRule="auto"/>
        <w:contextualSpacing/>
        <w:rPr>
          <w:rFonts w:cs="Times New Roman"/>
        </w:rPr>
      </w:pPr>
      <w:proofErr w:type="spellStart"/>
      <w:r>
        <w:rPr>
          <w:rFonts w:cs="Times New Roman"/>
        </w:rPr>
        <w:t>Bradco</w:t>
      </w:r>
      <w:proofErr w:type="spellEnd"/>
      <w:r>
        <w:rPr>
          <w:rFonts w:cs="Times New Roman"/>
        </w:rPr>
        <w:t xml:space="preserve"> Equipment - $54,915.87</w:t>
      </w:r>
    </w:p>
    <w:p w14:paraId="550ADAAD" w14:textId="0B96CB0E" w:rsidR="006B4A48" w:rsidRPr="00681546" w:rsidRDefault="006B4A48" w:rsidP="00681546">
      <w:pPr>
        <w:widowControl/>
        <w:suppressAutoHyphens w:val="0"/>
        <w:spacing w:line="276" w:lineRule="auto"/>
        <w:ind w:firstLine="720"/>
        <w:contextualSpacing/>
        <w:rPr>
          <w:rFonts w:cs="Times New Roman"/>
        </w:rPr>
      </w:pPr>
      <w:r w:rsidRPr="00681546">
        <w:rPr>
          <w:rFonts w:cs="Times New Roman"/>
        </w:rPr>
        <w:t>A motion was made to accept the bid from Maxwell Equipment.</w:t>
      </w:r>
    </w:p>
    <w:p w14:paraId="3D26DAB0" w14:textId="30738C57" w:rsidR="006B4A48" w:rsidRDefault="006B4A48" w:rsidP="006B4A48">
      <w:pPr>
        <w:pStyle w:val="ListParagraph"/>
        <w:widowControl/>
        <w:numPr>
          <w:ilvl w:val="5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Heller motion</w:t>
      </w:r>
    </w:p>
    <w:p w14:paraId="16A05F44" w14:textId="0532B524" w:rsidR="006B4A48" w:rsidRDefault="006B4A48" w:rsidP="006B4A48">
      <w:pPr>
        <w:pStyle w:val="ListParagraph"/>
        <w:widowControl/>
        <w:numPr>
          <w:ilvl w:val="5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Quigel second</w:t>
      </w:r>
    </w:p>
    <w:p w14:paraId="042DF781" w14:textId="77777777" w:rsidR="00681546" w:rsidRDefault="00681546" w:rsidP="00681546">
      <w:pPr>
        <w:pStyle w:val="ListParagraph"/>
        <w:widowControl/>
        <w:numPr>
          <w:ilvl w:val="7"/>
          <w:numId w:val="2"/>
        </w:numPr>
        <w:suppressAutoHyphens w:val="0"/>
        <w:spacing w:line="276" w:lineRule="auto"/>
        <w:contextualSpacing/>
        <w:rPr>
          <w:rFonts w:cs="Times New Roman"/>
        </w:rPr>
      </w:pPr>
      <w:r w:rsidRPr="00681546">
        <w:rPr>
          <w:rFonts w:cs="Times New Roman"/>
        </w:rPr>
        <w:t xml:space="preserve">Approved 2-0     </w:t>
      </w:r>
    </w:p>
    <w:p w14:paraId="76DA58B6" w14:textId="18356462" w:rsidR="00681546" w:rsidRDefault="00681546" w:rsidP="00681546">
      <w:pPr>
        <w:pStyle w:val="ListParagraph"/>
        <w:widowControl/>
        <w:numPr>
          <w:ilvl w:val="0"/>
          <w:numId w:val="13"/>
        </w:numPr>
        <w:suppressAutoHyphens w:val="0"/>
        <w:spacing w:line="276" w:lineRule="auto"/>
        <w:contextualSpacing/>
        <w:rPr>
          <w:rFonts w:cs="Times New Roman"/>
        </w:rPr>
      </w:pPr>
      <w:r w:rsidRPr="00681546">
        <w:rPr>
          <w:rFonts w:cs="Times New Roman"/>
        </w:rPr>
        <w:t xml:space="preserve">Fish Consulting LLC – Website.  PA Township Toolkit is a new company offering to help the Township with the website </w:t>
      </w:r>
      <w:r w:rsidR="00B52417">
        <w:rPr>
          <w:rFonts w:cs="Times New Roman"/>
        </w:rPr>
        <w:t xml:space="preserve">and social media </w:t>
      </w:r>
      <w:r w:rsidRPr="00681546">
        <w:rPr>
          <w:rFonts w:cs="Times New Roman"/>
        </w:rPr>
        <w:t xml:space="preserve">as needed.  </w:t>
      </w:r>
    </w:p>
    <w:p w14:paraId="64417EED" w14:textId="4A9DEF5D" w:rsidR="00681546" w:rsidRDefault="00681546" w:rsidP="00681546">
      <w:pPr>
        <w:pStyle w:val="ListParagraph"/>
        <w:widowControl/>
        <w:numPr>
          <w:ilvl w:val="0"/>
          <w:numId w:val="13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The 2025 Budget is ready to be advertised.  A motion was made to advertise th</w:t>
      </w:r>
      <w:r w:rsidR="00B52417">
        <w:rPr>
          <w:rFonts w:cs="Times New Roman"/>
        </w:rPr>
        <w:t>e Budget.</w:t>
      </w:r>
    </w:p>
    <w:p w14:paraId="3F70AF0E" w14:textId="77777777" w:rsidR="00681546" w:rsidRDefault="00681546" w:rsidP="00681546">
      <w:pPr>
        <w:pStyle w:val="ListParagraph"/>
        <w:widowControl/>
        <w:numPr>
          <w:ilvl w:val="1"/>
          <w:numId w:val="13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Quigel motion</w:t>
      </w:r>
    </w:p>
    <w:p w14:paraId="111B9E2E" w14:textId="77777777" w:rsidR="00681546" w:rsidRDefault="00681546" w:rsidP="00681546">
      <w:pPr>
        <w:pStyle w:val="ListParagraph"/>
        <w:widowControl/>
        <w:numPr>
          <w:ilvl w:val="1"/>
          <w:numId w:val="13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Heller second</w:t>
      </w:r>
    </w:p>
    <w:p w14:paraId="0F02C284" w14:textId="208EBC08" w:rsidR="00421ABE" w:rsidRPr="00681546" w:rsidRDefault="00681546" w:rsidP="00681546">
      <w:pPr>
        <w:pStyle w:val="ListParagraph"/>
        <w:widowControl/>
        <w:numPr>
          <w:ilvl w:val="2"/>
          <w:numId w:val="13"/>
        </w:numPr>
        <w:suppressAutoHyphens w:val="0"/>
        <w:spacing w:line="276" w:lineRule="auto"/>
        <w:contextualSpacing/>
        <w:rPr>
          <w:rFonts w:cs="Times New Roman"/>
        </w:rPr>
      </w:pPr>
      <w:r>
        <w:rPr>
          <w:rFonts w:cs="Times New Roman"/>
        </w:rPr>
        <w:t>Approved 2-0</w:t>
      </w:r>
      <w:r w:rsidRPr="00681546">
        <w:rPr>
          <w:rFonts w:cs="Times New Roman"/>
        </w:rPr>
        <w:t xml:space="preserve">      </w:t>
      </w:r>
      <w:r w:rsidR="00421ABE" w:rsidRPr="00681546">
        <w:rPr>
          <w:rFonts w:cs="Times New Roman"/>
        </w:rPr>
        <w:tab/>
      </w:r>
    </w:p>
    <w:p w14:paraId="77ECFCB2" w14:textId="77777777" w:rsidR="00421ABE" w:rsidRPr="00B31514" w:rsidRDefault="00421ABE" w:rsidP="00421ABE">
      <w:pPr>
        <w:pStyle w:val="ListParagraph"/>
        <w:widowControl/>
        <w:suppressAutoHyphens w:val="0"/>
        <w:ind w:left="1440"/>
        <w:rPr>
          <w:rFonts w:cs="Times New Roman"/>
        </w:rPr>
      </w:pPr>
    </w:p>
    <w:p w14:paraId="59A72216" w14:textId="77777777" w:rsidR="00421ABE" w:rsidRPr="00A63F68" w:rsidRDefault="00421ABE" w:rsidP="00421ABE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7BD395B5" w14:textId="77777777" w:rsidR="00421ABE" w:rsidRDefault="00421ABE" w:rsidP="00421ABE">
      <w:pPr>
        <w:pStyle w:val="ListParagraph"/>
        <w:widowControl/>
        <w:numPr>
          <w:ilvl w:val="1"/>
          <w:numId w:val="8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No representatives from the Planning Commission were present</w:t>
      </w:r>
    </w:p>
    <w:p w14:paraId="7F233A49" w14:textId="77777777" w:rsidR="00421ABE" w:rsidRPr="00E365FE" w:rsidRDefault="00421ABE" w:rsidP="00421ABE">
      <w:pPr>
        <w:pStyle w:val="ListParagraph"/>
        <w:widowControl/>
        <w:suppressAutoHyphens w:val="0"/>
        <w:ind w:left="810"/>
        <w:rPr>
          <w:rFonts w:cs="Times New Roman"/>
          <w:bCs/>
        </w:rPr>
      </w:pPr>
    </w:p>
    <w:p w14:paraId="1993B9FE" w14:textId="78C688AB" w:rsidR="00421ABE" w:rsidRPr="00681546" w:rsidRDefault="00421ABE" w:rsidP="00421ABE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5353142C" w14:textId="77777777" w:rsidR="00421ABE" w:rsidRDefault="00421ABE" w:rsidP="00421ABE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397478AD" w14:textId="0B09D92F" w:rsidR="0080160F" w:rsidRDefault="00681546" w:rsidP="0080160F">
      <w:pPr>
        <w:pStyle w:val="ListParagraph"/>
        <w:numPr>
          <w:ilvl w:val="0"/>
          <w:numId w:val="7"/>
        </w:numPr>
        <w:rPr>
          <w:rFonts w:cs="Times New Roman"/>
          <w:bCs/>
        </w:rPr>
      </w:pPr>
      <w:r>
        <w:rPr>
          <w:rFonts w:cs="Times New Roman"/>
          <w:bCs/>
        </w:rPr>
        <w:t>The December meeting will be moved from December 10 to December 17, 2024.</w:t>
      </w:r>
    </w:p>
    <w:p w14:paraId="4532DA17" w14:textId="77777777" w:rsidR="0080160F" w:rsidRPr="0080160F" w:rsidRDefault="0080160F" w:rsidP="0080160F">
      <w:pPr>
        <w:pStyle w:val="ListParagraph"/>
        <w:rPr>
          <w:rFonts w:cs="Times New Roman"/>
          <w:bCs/>
        </w:rPr>
      </w:pPr>
    </w:p>
    <w:p w14:paraId="3539C017" w14:textId="77777777" w:rsidR="00421ABE" w:rsidRPr="00F85852" w:rsidRDefault="00421ABE" w:rsidP="00421ABE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038AFF9C" w14:textId="06FB0B36" w:rsidR="00421ABE" w:rsidRDefault="0038708B" w:rsidP="00421AB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421ABE" w:rsidRPr="00A63F68">
        <w:rPr>
          <w:rFonts w:cs="Times New Roman"/>
          <w:szCs w:val="24"/>
        </w:rPr>
        <w:t xml:space="preserve"> motion</w:t>
      </w:r>
    </w:p>
    <w:p w14:paraId="067CC191" w14:textId="33074D9F" w:rsidR="00421ABE" w:rsidRDefault="0038708B" w:rsidP="00421AB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</w:t>
      </w:r>
      <w:r w:rsidR="00421ABE">
        <w:rPr>
          <w:rFonts w:cs="Times New Roman"/>
          <w:szCs w:val="24"/>
        </w:rPr>
        <w:t xml:space="preserve"> second</w:t>
      </w:r>
    </w:p>
    <w:p w14:paraId="7B1A8C7F" w14:textId="56166FFA" w:rsidR="00421ABE" w:rsidRPr="00E365FE" w:rsidRDefault="00421ABE" w:rsidP="00421ABE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E365FE">
        <w:rPr>
          <w:rFonts w:cs="Times New Roman"/>
        </w:rPr>
        <w:t xml:space="preserve">Approved </w:t>
      </w:r>
      <w:r w:rsidR="0080160F">
        <w:rPr>
          <w:rFonts w:cs="Times New Roman"/>
        </w:rPr>
        <w:t>2</w:t>
      </w:r>
      <w:r w:rsidRPr="00E365FE">
        <w:rPr>
          <w:rFonts w:cs="Times New Roman"/>
        </w:rPr>
        <w:t>-0</w:t>
      </w:r>
    </w:p>
    <w:p w14:paraId="448CE683" w14:textId="545036D9" w:rsidR="00421ABE" w:rsidRDefault="00421ABE" w:rsidP="00421ABE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 xml:space="preserve">Heath Heller, </w:t>
      </w:r>
      <w:r w:rsidR="00681546">
        <w:rPr>
          <w:rFonts w:cs="Times New Roman"/>
        </w:rPr>
        <w:t>Brian Quigel</w:t>
      </w:r>
      <w:r w:rsidRPr="00A63F68">
        <w:rPr>
          <w:rFonts w:cs="Times New Roman"/>
        </w:rPr>
        <w:t>, Patty Foster, Don Robinson.</w:t>
      </w:r>
    </w:p>
    <w:p w14:paraId="6C740B86" w14:textId="77777777" w:rsidR="00421ABE" w:rsidRPr="00A63F68" w:rsidRDefault="00421ABE" w:rsidP="00421ABE">
      <w:pPr>
        <w:rPr>
          <w:rFonts w:cs="Times New Roman"/>
        </w:rPr>
      </w:pPr>
    </w:p>
    <w:p w14:paraId="3AEB0F03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66ABBF54" w14:textId="77777777" w:rsidR="00421ABE" w:rsidRDefault="00421ABE" w:rsidP="00421ABE">
      <w:pPr>
        <w:rPr>
          <w:rFonts w:cs="Times New Roman"/>
        </w:rPr>
      </w:pPr>
    </w:p>
    <w:p w14:paraId="65D7E02A" w14:textId="77777777" w:rsidR="00421ABE" w:rsidRDefault="00421ABE" w:rsidP="00421ABE">
      <w:pPr>
        <w:rPr>
          <w:rFonts w:cs="Times New Roman"/>
        </w:rPr>
      </w:pPr>
    </w:p>
    <w:p w14:paraId="25BFA59E" w14:textId="77777777" w:rsidR="00421ABE" w:rsidRPr="00A63F68" w:rsidRDefault="00421ABE" w:rsidP="00421ABE">
      <w:pPr>
        <w:rPr>
          <w:rFonts w:cs="Times New Roman"/>
        </w:rPr>
      </w:pPr>
    </w:p>
    <w:p w14:paraId="444169A0" w14:textId="77777777" w:rsidR="00421ABE" w:rsidRPr="00A63F68" w:rsidRDefault="00421ABE" w:rsidP="00421ABE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1C7E070E" w14:textId="77777777" w:rsidR="00421ABE" w:rsidRPr="00A63F68" w:rsidRDefault="00421ABE" w:rsidP="00421ABE">
      <w:pPr>
        <w:rPr>
          <w:rFonts w:cs="Times New Roman"/>
        </w:rPr>
      </w:pPr>
    </w:p>
    <w:p w14:paraId="29E15517" w14:textId="77777777" w:rsidR="00421ABE" w:rsidRPr="00A63F68" w:rsidRDefault="00421ABE" w:rsidP="00421ABE"/>
    <w:p w14:paraId="448A2541" w14:textId="77777777" w:rsidR="00421ABE" w:rsidRPr="00A63F68" w:rsidRDefault="00421ABE" w:rsidP="00421ABE"/>
    <w:p w14:paraId="02C3F68C" w14:textId="77777777" w:rsidR="00421ABE" w:rsidRPr="00A63F68" w:rsidRDefault="00421ABE" w:rsidP="00421ABE"/>
    <w:p w14:paraId="32D61AB9" w14:textId="77777777" w:rsidR="00421ABE" w:rsidRPr="00A63F68" w:rsidRDefault="00421ABE" w:rsidP="00421ABE"/>
    <w:p w14:paraId="5ACBF816" w14:textId="77777777" w:rsidR="00421ABE" w:rsidRPr="00A63F68" w:rsidRDefault="00421ABE" w:rsidP="00421ABE"/>
    <w:p w14:paraId="5DF93C68" w14:textId="77777777" w:rsidR="00421ABE" w:rsidRPr="00A63F68" w:rsidRDefault="00421ABE" w:rsidP="00421ABE"/>
    <w:p w14:paraId="3D8F4882" w14:textId="77777777" w:rsidR="00421ABE" w:rsidRPr="00A63F68" w:rsidRDefault="00421ABE" w:rsidP="00421ABE"/>
    <w:p w14:paraId="3CDD7E31" w14:textId="77777777" w:rsidR="00421ABE" w:rsidRPr="00A63F68" w:rsidRDefault="00421ABE" w:rsidP="00421ABE"/>
    <w:p w14:paraId="183EE4E9" w14:textId="77777777" w:rsidR="00421ABE" w:rsidRPr="00A63F68" w:rsidRDefault="00421ABE" w:rsidP="00421ABE"/>
    <w:p w14:paraId="3FE08095" w14:textId="77777777" w:rsidR="00421ABE" w:rsidRDefault="00421ABE" w:rsidP="00421ABE"/>
    <w:p w14:paraId="307D1DE4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12D53"/>
    <w:multiLevelType w:val="hybridMultilevel"/>
    <w:tmpl w:val="42D0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276D"/>
    <w:multiLevelType w:val="hybridMultilevel"/>
    <w:tmpl w:val="02FE2D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5482D"/>
    <w:multiLevelType w:val="hybridMultilevel"/>
    <w:tmpl w:val="FAE006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92A2F6D"/>
    <w:multiLevelType w:val="hybridMultilevel"/>
    <w:tmpl w:val="15FE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37157"/>
    <w:multiLevelType w:val="hybridMultilevel"/>
    <w:tmpl w:val="A43623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B56707A"/>
    <w:multiLevelType w:val="hybridMultilevel"/>
    <w:tmpl w:val="21F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8" w15:restartNumberingAfterBreak="0">
    <w:nsid w:val="58807DCE"/>
    <w:multiLevelType w:val="hybridMultilevel"/>
    <w:tmpl w:val="D488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FE10F48"/>
    <w:multiLevelType w:val="hybridMultilevel"/>
    <w:tmpl w:val="FF64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86DF9"/>
    <w:multiLevelType w:val="hybridMultilevel"/>
    <w:tmpl w:val="2AC409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11"/>
  </w:num>
  <w:num w:numId="2" w16cid:durableId="33504879">
    <w:abstractNumId w:val="8"/>
  </w:num>
  <w:num w:numId="3" w16cid:durableId="362753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9"/>
  </w:num>
  <w:num w:numId="6" w16cid:durableId="665594657">
    <w:abstractNumId w:val="7"/>
  </w:num>
  <w:num w:numId="7" w16cid:durableId="1364163213">
    <w:abstractNumId w:val="5"/>
  </w:num>
  <w:num w:numId="8" w16cid:durableId="622006019">
    <w:abstractNumId w:val="2"/>
  </w:num>
  <w:num w:numId="9" w16cid:durableId="885020028">
    <w:abstractNumId w:val="4"/>
  </w:num>
  <w:num w:numId="10" w16cid:durableId="1360160297">
    <w:abstractNumId w:val="10"/>
  </w:num>
  <w:num w:numId="11" w16cid:durableId="337268912">
    <w:abstractNumId w:val="6"/>
  </w:num>
  <w:num w:numId="12" w16cid:durableId="1917279303">
    <w:abstractNumId w:val="0"/>
  </w:num>
  <w:num w:numId="13" w16cid:durableId="1816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E"/>
    <w:rsid w:val="00020A5F"/>
    <w:rsid w:val="00052905"/>
    <w:rsid w:val="000A0893"/>
    <w:rsid w:val="00141266"/>
    <w:rsid w:val="001C1DE5"/>
    <w:rsid w:val="00264270"/>
    <w:rsid w:val="0031182F"/>
    <w:rsid w:val="003779A2"/>
    <w:rsid w:val="00383CAE"/>
    <w:rsid w:val="0038708B"/>
    <w:rsid w:val="0041201D"/>
    <w:rsid w:val="00415F07"/>
    <w:rsid w:val="00421ABE"/>
    <w:rsid w:val="00440D70"/>
    <w:rsid w:val="00534ECB"/>
    <w:rsid w:val="005B627E"/>
    <w:rsid w:val="006576CC"/>
    <w:rsid w:val="00671553"/>
    <w:rsid w:val="00681546"/>
    <w:rsid w:val="006B4A48"/>
    <w:rsid w:val="00734A25"/>
    <w:rsid w:val="0080160F"/>
    <w:rsid w:val="00850A71"/>
    <w:rsid w:val="00857E1C"/>
    <w:rsid w:val="00867ACD"/>
    <w:rsid w:val="008A0D1B"/>
    <w:rsid w:val="008E70E0"/>
    <w:rsid w:val="00931E2F"/>
    <w:rsid w:val="00934189"/>
    <w:rsid w:val="00A60BAD"/>
    <w:rsid w:val="00AB0B40"/>
    <w:rsid w:val="00AD02D5"/>
    <w:rsid w:val="00B52417"/>
    <w:rsid w:val="00B74994"/>
    <w:rsid w:val="00BA415E"/>
    <w:rsid w:val="00BD4A54"/>
    <w:rsid w:val="00C16788"/>
    <w:rsid w:val="00D02674"/>
    <w:rsid w:val="00D7082D"/>
    <w:rsid w:val="00D84BFE"/>
    <w:rsid w:val="00DE2A2F"/>
    <w:rsid w:val="00DF56F2"/>
    <w:rsid w:val="00E15322"/>
    <w:rsid w:val="00E52168"/>
    <w:rsid w:val="00EE478E"/>
    <w:rsid w:val="00F1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BB85"/>
  <w15:chartTrackingRefBased/>
  <w15:docId w15:val="{64EE26A7-2BED-4057-9743-E597C4E0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ABE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dcterms:created xsi:type="dcterms:W3CDTF">2024-12-16T21:09:00Z</dcterms:created>
  <dcterms:modified xsi:type="dcterms:W3CDTF">2024-12-17T15:22:00Z</dcterms:modified>
</cp:coreProperties>
</file>